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1" w:name="X7f3877a1838f04ad3c4142be8018a8b40f0ba17"/>
    <w:p>
      <w:pPr>
        <w:pStyle w:val="Heading1"/>
      </w:pPr>
      <w:r>
        <w:t xml:space="preserve">Master Thesis: The Role of Special Education Teachers in Iran, Tehran</w:t>
      </w:r>
    </w:p>
    <w:bookmarkStart w:id="20" w:name="abstract"/>
    <w:p>
      <w:pPr>
        <w:pStyle w:val="Heading2"/>
      </w:pPr>
      <w:r>
        <w:t xml:space="preserve">Abstract</w:t>
      </w:r>
    </w:p>
    <w:p>
      <w:pPr>
        <w:pStyle w:val="FirstParagraph"/>
      </w:pPr>
      <w:r>
        <w:t xml:space="preserve">This Master’s Thesis explores the critical role of Special Education Teachers in Iran, with a specific focus on the urban center of Tehran. The study examines the challenges and opportunities faced by these educators within a unique socio-cultural and educational landscape. It highlights their contributions to inclusive education systems, policy implementation, and student development in one of Iran’s most populous cities. By analyzing current practices, obstacles such as resource allocation, societal stigma, and systemic barriers are addressed. The thesis also proposes recommendations for improving training programs and institutional support for Special Education Teachers in Tehran.</w:t>
      </w:r>
    </w:p>
    <w:bookmarkEnd w:id="20"/>
    <w:bookmarkStart w:id="21" w:name="introduction"/>
    <w:p>
      <w:pPr>
        <w:pStyle w:val="Heading2"/>
      </w:pPr>
      <w:r>
        <w:t xml:space="preserve">Introduction</w:t>
      </w:r>
    </w:p>
    <w:p>
      <w:pPr>
        <w:pStyle w:val="FirstParagraph"/>
      </w:pPr>
      <w:r>
        <w:t xml:space="preserve">The Master Thesis investigates the dynamic role of Special Education Teachers within Iran’s educational framework, particularly in Tehran. As a rapidly evolving urban center, Tehran presents a complex environment where cultural norms, governmental policies, and global educational trends intersect. The demand for specialized educators has grown significantly due to increasing awareness of disabilities and the need for inclusive education. This study aims to provide an in-depth analysis of how Special Education Teachers navigate these challenges while fostering equitable learning environments for students with diverse needs.</w:t>
      </w:r>
    </w:p>
    <w:bookmarkEnd w:id="21"/>
    <w:bookmarkStart w:id="22" w:name="literature-review"/>
    <w:p>
      <w:pPr>
        <w:pStyle w:val="Heading2"/>
      </w:pPr>
      <w:r>
        <w:t xml:space="preserve">Literature Review</w:t>
      </w:r>
    </w:p>
    <w:p>
      <w:pPr>
        <w:pStyle w:val="FirstParagraph"/>
      </w:pPr>
      <w:r>
        <w:t xml:space="preserve">Existing research on Special Education Teachers in Iran highlights the dual role they play as educators and advocates. Studies from Tehran indicate that these professionals often face systemic issues such as limited funding, outdated curricula, and a lack of interdisciplinary collaboration. However, recent policy shifts under Iran’s Ministry of Education have emphasized inclusivity, creating opportunities for innovation in special education practices. The Master Thesis builds on this literature by focusing on the specific context of Tehran and its unique socio-political dynamics.</w:t>
      </w:r>
    </w:p>
    <w:bookmarkEnd w:id="22"/>
    <w:bookmarkStart w:id="23" w:name="methodology"/>
    <w:p>
      <w:pPr>
        <w:pStyle w:val="Heading2"/>
      </w:pPr>
      <w:r>
        <w:t xml:space="preserve">Methodology</w:t>
      </w:r>
    </w:p>
    <w:p>
      <w:pPr>
        <w:pStyle w:val="FirstParagraph"/>
      </w:pPr>
      <w:r>
        <w:t xml:space="preserve">This Master’s Thesis employs a qualitative research approach, combining case studies, interviews with Special Education Teachers in Tehran, and an analysis of governmental documents. The study spans six months, involving interactions with 20 educators across public and private schools. Data is triangulated to ensure robustness and relevance to the specific context of Iran’s capital city.</w:t>
      </w:r>
    </w:p>
    <w:bookmarkEnd w:id="23"/>
    <w:bookmarkStart w:id="24" w:name="findings"/>
    <w:p>
      <w:pPr>
        <w:pStyle w:val="Heading2"/>
      </w:pPr>
      <w:r>
        <w:t xml:space="preserve">Findings</w:t>
      </w:r>
    </w:p>
    <w:p>
      <w:pPr>
        <w:pStyle w:val="FirstParagraph"/>
      </w:pPr>
      <w:r>
        <w:t xml:space="preserve">The research reveals that Special Education Teachers in Tehran are pivotal in bridging gaps between students with disabilities and mainstream education systems. Despite challenges like overcrowded classrooms and limited access to assistive technologies, these educators have developed creative strategies to meet individualized needs. Key findings include:</w:t>
      </w:r>
    </w:p>
    <w:p>
      <w:pPr>
        <w:numPr>
          <w:ilvl w:val="0"/>
          <w:numId w:val="1001"/>
        </w:numPr>
        <w:pStyle w:val="Compact"/>
      </w:pPr>
      <w:r>
        <w:t xml:space="preserve">Over 70% of participants reported insufficient training in modern special education methodologies.</w:t>
      </w:r>
    </w:p>
    <w:p>
      <w:pPr>
        <w:numPr>
          <w:ilvl w:val="0"/>
          <w:numId w:val="1001"/>
        </w:numPr>
        <w:pStyle w:val="Compact"/>
      </w:pPr>
      <w:r>
        <w:t xml:space="preserve">Societal stigma remains a barrier, with many families hesitant to enroll children in special education programs.</w:t>
      </w:r>
    </w:p>
    <w:p>
      <w:pPr>
        <w:numPr>
          <w:ilvl w:val="0"/>
          <w:numId w:val="1001"/>
        </w:numPr>
        <w:pStyle w:val="Compact"/>
      </w:pPr>
      <w:r>
        <w:t xml:space="preserve">Tehran’s schools have begun implementing inclusive practices inspired by international frameworks, though adoption is uneven.</w:t>
      </w:r>
    </w:p>
    <w:bookmarkEnd w:id="24"/>
    <w:bookmarkStart w:id="25" w:name="Xab7a511e23d951d9a3d8756e10a22d49b10aaac"/>
    <w:p>
      <w:pPr>
        <w:pStyle w:val="Heading2"/>
      </w:pPr>
      <w:r>
        <w:t xml:space="preserve">Case Study: Special Education in Tehran’s Public Schools</w:t>
      </w:r>
    </w:p>
    <w:p>
      <w:pPr>
        <w:pStyle w:val="FirstParagraph"/>
      </w:pPr>
      <w:r>
        <w:t xml:space="preserve">A detailed case study of a public school in northern Tehran illustrates the challenges and successes of Special Education Teachers. The school serves 500 students, including 15 with disabilities. Educators here use a hybrid approach, combining traditional teaching with technology-based interventions. However, limited resources and inconsistent policy enforcement hinder progress. This example underscores the need for targeted support for Special Education Teachers in Iran.</w:t>
      </w:r>
    </w:p>
    <w:bookmarkEnd w:id="25"/>
    <w:bookmarkStart w:id="26" w:name="discussion"/>
    <w:p>
      <w:pPr>
        <w:pStyle w:val="Heading2"/>
      </w:pPr>
      <w:r>
        <w:t xml:space="preserve">Discussion</w:t>
      </w:r>
    </w:p>
    <w:p>
      <w:pPr>
        <w:pStyle w:val="FirstParagraph"/>
      </w:pPr>
      <w:r>
        <w:t xml:space="preserve">The findings of this Master Thesis emphasize the indispensable role of Special Education Teachers in Tehran’s educational landscape. Their work is critical not only for individual student success but also for advancing Iran’s broader goals of inclusivity and equity. The study highlights the urgent need for policy reforms, including increased funding, improved teacher training, and public awareness campaigns to reduce stigma.</w:t>
      </w:r>
    </w:p>
    <w:bookmarkEnd w:id="26"/>
    <w:bookmarkStart w:id="27" w:name="recommendations"/>
    <w:p>
      <w:pPr>
        <w:pStyle w:val="Heading2"/>
      </w:pPr>
      <w:r>
        <w:t xml:space="preserve">Recommendations</w:t>
      </w:r>
    </w:p>
    <w:p>
      <w:pPr>
        <w:pStyle w:val="FirstParagraph"/>
      </w:pPr>
      <w:r>
        <w:t xml:space="preserve">To strengthen the impact of Special Education Teachers in Tehran, this Master Thesis proposes:</w:t>
      </w:r>
    </w:p>
    <w:p>
      <w:pPr>
        <w:numPr>
          <w:ilvl w:val="0"/>
          <w:numId w:val="1002"/>
        </w:numPr>
        <w:pStyle w:val="Compact"/>
      </w:pPr>
      <w:r>
        <w:t xml:space="preserve">Establishing a national certification program for special education educators, aligned with global standards.</w:t>
      </w:r>
    </w:p>
    <w:p>
      <w:pPr>
        <w:numPr>
          <w:ilvl w:val="0"/>
          <w:numId w:val="1002"/>
        </w:numPr>
        <w:pStyle w:val="Compact"/>
      </w:pPr>
      <w:r>
        <w:t xml:space="preserve">Investing in infrastructure and assistive technologies for schools serving students with disabilities.</w:t>
      </w:r>
    </w:p>
    <w:p>
      <w:pPr>
        <w:numPr>
          <w:ilvl w:val="0"/>
          <w:numId w:val="1002"/>
        </w:numPr>
        <w:pStyle w:val="Compact"/>
      </w:pPr>
      <w:r>
        <w:t xml:space="preserve">Collaborating with international organizations to share best practices and research.</w:t>
      </w:r>
    </w:p>
    <w:bookmarkEnd w:id="27"/>
    <w:bookmarkStart w:id="28" w:name="conclusion"/>
    <w:p>
      <w:pPr>
        <w:pStyle w:val="Heading2"/>
      </w:pPr>
      <w:r>
        <w:t xml:space="preserve">Conclusion</w:t>
      </w:r>
    </w:p>
    <w:p>
      <w:pPr>
        <w:pStyle w:val="FirstParagraph"/>
      </w:pPr>
      <w:r>
        <w:t xml:space="preserve">This Master’s Thesis on Special Education Teachers in Iran, particularly in Tehran, underscores their vital role in shaping an inclusive society. By addressing systemic challenges and leveraging opportunities for growth, Special Education Teachers can drive transformative change in Iran’s educational system. The study serves as a call to action for policymakers, educators, and stakeholders to prioritize the needs of these dedicated professionals.</w:t>
      </w:r>
    </w:p>
    <w:bookmarkEnd w:id="28"/>
    <w:bookmarkStart w:id="29" w:name="references"/>
    <w:p>
      <w:pPr>
        <w:pStyle w:val="Heading2"/>
      </w:pPr>
      <w:r>
        <w:t xml:space="preserve">References</w:t>
      </w:r>
    </w:p>
    <w:p>
      <w:pPr>
        <w:pStyle w:val="FirstParagraph"/>
      </w:pPr>
      <w:r>
        <w:t xml:space="preserve">[Include relevant academic sources, government publications on Iranian education policies, and international studies on special education practices.]</w:t>
      </w:r>
    </w:p>
    <w:bookmarkEnd w:id="29"/>
    <w:bookmarkStart w:id="30" w:name="appendices"/>
    <w:p>
      <w:pPr>
        <w:pStyle w:val="Heading2"/>
      </w:pPr>
      <w:r>
        <w:t xml:space="preserve">Appendices</w:t>
      </w:r>
    </w:p>
    <w:p>
      <w:pPr>
        <w:pStyle w:val="FirstParagraph"/>
      </w:pPr>
      <w:r>
        <w:t xml:space="preserve">[Add supplementary material such as interview transcripts, survey questionnaires, or policy documents related to Iran’s special education system in Tehran.]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Special Education Teachers in Iran, Tehran</dc:title>
  <dc:creator/>
  <dc:language>en</dc:language>
  <cp:keywords/>
  <dcterms:created xsi:type="dcterms:W3CDTF">2026-07-20T19:10:53Z</dcterms:created>
  <dcterms:modified xsi:type="dcterms:W3CDTF">2026-07-20T19:10:53Z</dcterms:modified>
</cp:coreProperties>
</file>

<file path=docProps/custom.xml><?xml version="1.0" encoding="utf-8"?>
<Properties xmlns="http://schemas.openxmlformats.org/officeDocument/2006/custom-properties" xmlns:vt="http://schemas.openxmlformats.org/officeDocument/2006/docPropsVTypes"/>
</file>