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9a2bf7eb8e789dc7ab89e4245c841bf3485b68"/>
    <w:p>
      <w:pPr>
        <w:pStyle w:val="Heading1"/>
      </w:pPr>
      <w:r>
        <w:t xml:space="preserve">Master Thesis: The Role of a Special Education Teacher in Japan Kyoto</w:t>
      </w:r>
    </w:p>
    <w:bookmarkStart w:id="20" w:name="introduction"/>
    <w:p>
      <w:pPr>
        <w:pStyle w:val="Heading2"/>
      </w:pPr>
      <w:r>
        <w:t xml:space="preserve">Introduction</w:t>
      </w:r>
    </w:p>
    <w:p>
      <w:pPr>
        <w:pStyle w:val="FirstParagraph"/>
      </w:pPr>
      <w:r>
        <w:t xml:space="preserve">The field of special education is a critical component of modern educational systems, requiring specialized knowledge, empathy, and adaptability. In the context of Japan Kyoto, where cultural norms and educational policies are deeply intertwined with historical traditions and contemporary societal needs, the role of a Special Education Teacher holds unique significance. This Master Thesis explores the multifaceted responsibilities of Special Education Teachers in Kyoto’s schools while addressing challenges specific to Japan’s educational landscape and proposing strategies for inclusive pedagogy.</w:t>
      </w:r>
    </w:p>
    <w:bookmarkEnd w:id="20"/>
    <w:bookmarkStart w:id="21" w:name="Xd00aa7d0ad7373821c34d5f9f033e1e823efb53"/>
    <w:p>
      <w:pPr>
        <w:pStyle w:val="Heading2"/>
      </w:pPr>
      <w:r>
        <w:t xml:space="preserve">Cultural Context and Educational Framework</w:t>
      </w:r>
    </w:p>
    <w:p>
      <w:pPr>
        <w:pStyle w:val="FirstParagraph"/>
      </w:pPr>
      <w:r>
        <w:t xml:space="preserve">Kyoto, a city steeped in history and cultural heritage, has long been a hub for innovation in education. However, Japan’s traditional emphasis on conformity and group harmony presents unique challenges for Special Education Teachers. The Japanese Ministry of Education’s policies prioritize inclusive education (shūgakukenshō), aiming to integrate students with disabilities into mainstream classrooms while providing tailored support. This approach aligns with the United Nations Convention on the Rights of Persons with Disabilities (UNCRPD), which Japan ratified in 2014. In Kyoto, this framework is implemented through a combination of governmental funding, school-based support staff, and community partnerships.</w:t>
      </w:r>
    </w:p>
    <w:bookmarkEnd w:id="21"/>
    <w:bookmarkStart w:id="22" w:name="X0de6cf275c145f2a7a144995e8541a0525a5f31"/>
    <w:p>
      <w:pPr>
        <w:pStyle w:val="Heading2"/>
      </w:pPr>
      <w:r>
        <w:t xml:space="preserve">Challenges Faced by Special Education Teachers in Kyoto</w:t>
      </w:r>
    </w:p>
    <w:p>
      <w:pPr>
        <w:pStyle w:val="FirstParagraph"/>
      </w:pPr>
      <w:r>
        <w:t xml:space="preserve">Despite progressive policies, Special Education Teachers in Japan face significant hurdles. Cultural stigma surrounding disabilities persists in some communities, leading to reluctance among families to seek services. Additionally, the bureaucratic complexity of Japan’s education system can delay interventions for students requiring immediate support. In rural areas of Kyoto, resource limitations—such as a shortage of trained professionals and outdated infrastructure—complicate efforts to provide equitable education. Teachers often navigate these challenges while balancing the demands of mainstream curricula with individualized instruction plans (IEPs).</w:t>
      </w:r>
    </w:p>
    <w:bookmarkEnd w:id="22"/>
    <w:bookmarkStart w:id="23" w:name="X09b1f349a11e71710cfbb00795b44948c603df2"/>
    <w:p>
      <w:pPr>
        <w:pStyle w:val="Heading2"/>
      </w:pPr>
      <w:r>
        <w:t xml:space="preserve">Strategies for Effective Special Education in Kyoto</w:t>
      </w:r>
    </w:p>
    <w:p>
      <w:pPr>
        <w:pStyle w:val="FirstParagraph"/>
      </w:pPr>
      <w:r>
        <w:t xml:space="preserve">To address these challenges, Special Education Teachers in Kyoto must adopt culturally responsive pedagogy that respects Japanese values while promoting inclusivity. Collaboration with school counselors, psychologists, and community organizations is essential to create holistic support networks. Technology integration, such as assistive devices and digital learning platforms, can bridge gaps in resource access. Furthermore, ongoing professional development for teachers—through workshops on trauma-informed practices or multilingual communication strategies—is critical to address the diverse needs of Kyoto’s student population.</w:t>
      </w:r>
    </w:p>
    <w:bookmarkEnd w:id="23"/>
    <w:bookmarkStart w:id="24" w:name="Xf83f87f34faa5ed32d57bcf760f9080bc26a294"/>
    <w:p>
      <w:pPr>
        <w:pStyle w:val="Heading2"/>
      </w:pPr>
      <w:r>
        <w:t xml:space="preserve">Case Study: Kyoto’s Special Education Initiatives</w:t>
      </w:r>
    </w:p>
    <w:p>
      <w:pPr>
        <w:pStyle w:val="FirstParagraph"/>
      </w:pPr>
      <w:r>
        <w:t xml:space="preserve">A notable example is the collaboration between Kyoto University and local schools to train future Special Education Teachers in evidence-based methodologies. This program emphasizes cultural sensitivity, emphasizing respect for Japanese traditions while fostering innovation. Additionally, the “Kyoto Inclusive Schools Project” has introduced peer support programs where neurotypical students assist their peers with disabilities, promoting social integration and empathy. Such initiatives highlight the potential for systemic change when Special Education Teachers act as advocates and innovators.</w:t>
      </w:r>
    </w:p>
    <w:bookmarkEnd w:id="24"/>
    <w:bookmarkStart w:id="25" w:name="Xde5bac08aca194e3c4adbfbc27d4a7630beefad"/>
    <w:p>
      <w:pPr>
        <w:pStyle w:val="Heading2"/>
      </w:pPr>
      <w:r>
        <w:t xml:space="preserve">Role of Special Education Teachers in Social Integration</w:t>
      </w:r>
    </w:p>
    <w:p>
      <w:pPr>
        <w:pStyle w:val="FirstParagraph"/>
      </w:pPr>
      <w:r>
        <w:t xml:space="preserve">Beyond academic instruction, Special Education Teachers in Kyoto play a pivotal role in fostering social cohesion. They work to dismantle stigmas by educating students, parents, and educators about disabilities through workshops and outreach programs. This aligns with Japan’s broader goals of building a society that values diversity, as outlined in the National Strategy for the Advancement of Persons with Disabilities (2018). Teachers also serve as liaisons between families and schools, ensuring that cultural nuances are respected in communication and decision-making.</w:t>
      </w:r>
    </w:p>
    <w:bookmarkEnd w:id="25"/>
    <w:bookmarkStart w:id="26" w:name="recommendations-for-future-practice"/>
    <w:p>
      <w:pPr>
        <w:pStyle w:val="Heading2"/>
      </w:pPr>
      <w:r>
        <w:t xml:space="preserve">Recommendations for Future Practice</w:t>
      </w:r>
    </w:p>
    <w:p>
      <w:pPr>
        <w:pStyle w:val="FirstParagraph"/>
      </w:pPr>
      <w:r>
        <w:t xml:space="preserve">To enhance the impact of Special Education Teachers in Kyoto, several measures are recommended. First, the Japanese government should increase funding for special education programs in rural areas to reduce disparities. Second, universities offering teacher training must incorporate modules on inclusive education and cross-cultural communication. Third, schools should establish mentorship programs pairing experienced Special Education Teachers with newcomers to share best practices.</w:t>
      </w:r>
    </w:p>
    <w:bookmarkEnd w:id="26"/>
    <w:bookmarkStart w:id="27" w:name="conclusion"/>
    <w:p>
      <w:pPr>
        <w:pStyle w:val="Heading2"/>
      </w:pPr>
      <w:r>
        <w:t xml:space="preserve">Conclusion</w:t>
      </w:r>
    </w:p>
    <w:p>
      <w:pPr>
        <w:pStyle w:val="FirstParagraph"/>
      </w:pPr>
      <w:r>
        <w:t xml:space="preserve">The role of a Special Education Teacher in Japan Kyoto is both demanding and transformative. By navigating cultural, systemic, and societal challenges, these educators are instrumental in creating an inclusive future for all students. This Master Thesis underscores the importance of aligning educational practices with Japan’s values while embracing global standards of equity and accessibility. As Kyoto continues to evolve as a leader in innovation, its Special Education Teachers will remain at the forefront of shaping a more compassionate and equitable society.</w:t>
      </w:r>
    </w:p>
    <w:bookmarkEnd w:id="27"/>
    <w:bookmarkStart w:id="28" w:name="references"/>
    <w:p>
      <w:pPr>
        <w:pStyle w:val="Heading2"/>
      </w:pPr>
      <w:r>
        <w:t xml:space="preserve">References</w:t>
      </w:r>
    </w:p>
    <w:p>
      <w:pPr>
        <w:numPr>
          <w:ilvl w:val="0"/>
          <w:numId w:val="1001"/>
        </w:numPr>
        <w:pStyle w:val="Compact"/>
      </w:pPr>
      <w:r>
        <w:t xml:space="preserve">Ministry of Education, Culture, Sports, Science and Technology (MEXT). (2018). National Strategy for the Advancement of Persons with Disabilities.</w:t>
      </w:r>
    </w:p>
    <w:p>
      <w:pPr>
        <w:numPr>
          <w:ilvl w:val="0"/>
          <w:numId w:val="1001"/>
        </w:numPr>
        <w:pStyle w:val="Compact"/>
      </w:pPr>
      <w:r>
        <w:t xml:space="preserve">United Nations Convention on the Rights of Persons with Disabilities (UNCRPD), 2014.</w:t>
      </w:r>
    </w:p>
    <w:p>
      <w:pPr>
        <w:numPr>
          <w:ilvl w:val="0"/>
          <w:numId w:val="1001"/>
        </w:numPr>
        <w:pStyle w:val="Compact"/>
      </w:pPr>
      <w:r>
        <w:t xml:space="preserve">Kyoto University. (2023). Special Education Teacher Training Programs: A Case Study in Inclusive Pedagogy.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Special Education Teacher in Japan Kyoto</dc:title>
  <dc:creator/>
  <dc:language>en</dc:language>
  <cp:keywords/>
  <dcterms:created xsi:type="dcterms:W3CDTF">2026-07-23T09:45:28Z</dcterms:created>
  <dcterms:modified xsi:type="dcterms:W3CDTF">2026-07-23T09:45:28Z</dcterms:modified>
</cp:coreProperties>
</file>

<file path=docProps/custom.xml><?xml version="1.0" encoding="utf-8"?>
<Properties xmlns="http://schemas.openxmlformats.org/officeDocument/2006/custom-properties" xmlns:vt="http://schemas.openxmlformats.org/officeDocument/2006/docPropsVTypes"/>
</file>