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9a08ac5831fbc004d32bdbd9af882cc5e19d0d"/>
    <w:p>
      <w:pPr>
        <w:pStyle w:val="Heading1"/>
      </w:pPr>
      <w:r>
        <w:t xml:space="preserve">Master Thesis: The Role of Special Education Teachers in Morocco, Casablanca</w:t>
      </w:r>
    </w:p>
    <w:bookmarkStart w:id="20" w:name="abstract"/>
    <w:p>
      <w:pPr>
        <w:pStyle w:val="Heading2"/>
      </w:pPr>
      <w:r>
        <w:t xml:space="preserve">Abstract</w:t>
      </w:r>
    </w:p>
    <w:p>
      <w:pPr>
        <w:pStyle w:val="FirstParagraph"/>
      </w:pPr>
      <w:r>
        <w:t xml:space="preserve">This Master Thesis explores the critical role of Special Education Teachers (SETs) in Morocco, with a specific focus on the city of Casablanca. As one of North Africa’s largest urban centers, Casablanca presents unique socio-cultural and educational challenges that influence the work of SETs. The study examines current practices, systemic barriers, and opportunities for improving inclusive education within Moroccan schools. By analyzing data from local institutions and case studies, this thesis aims to contribute to the growing discourse on Special Education in Morocco while proposing actionable strategies for enhancing teacher training, policy frameworks, and community engagement in Casablanca.</w:t>
      </w:r>
    </w:p>
    <w:bookmarkEnd w:id="20"/>
    <w:bookmarkStart w:id="21" w:name="introduction"/>
    <w:p>
      <w:pPr>
        <w:pStyle w:val="Heading2"/>
      </w:pPr>
      <w:r>
        <w:t xml:space="preserve">Introduction</w:t>
      </w:r>
    </w:p>
    <w:p>
      <w:pPr>
        <w:pStyle w:val="FirstParagraph"/>
      </w:pPr>
      <w:r>
        <w:t xml:space="preserve">Special Education Teachers play a pivotal role in promoting equity and accessibility in education systems worldwide. In Morocco, the Ministry of National Education has increasingly prioritized inclusive education to align with international standards such as the United Nations Convention on the Rights of Persons with Disabilities (UNCRPD). However, the implementation of these policies remains uneven across regions. Casablanca, as a socio-economically diverse hub in Morocco, serves as a microcosm for understanding the complexities faced by SETs in urban settings. This thesis investigates how Special Education Teachers navigate institutional challenges, cultural attitudes toward disability, and resource limitations to support students with diverse learning needs.</w:t>
      </w:r>
    </w:p>
    <w:bookmarkEnd w:id="21"/>
    <w:bookmarkStart w:id="22" w:name="literature-review"/>
    <w:p>
      <w:pPr>
        <w:pStyle w:val="Heading2"/>
      </w:pPr>
      <w:r>
        <w:t xml:space="preserve">Literature Review</w:t>
      </w:r>
    </w:p>
    <w:p>
      <w:pPr>
        <w:pStyle w:val="FirstParagraph"/>
      </w:pPr>
      <w:r>
        <w:t xml:space="preserve">Global research underscores the importance of trained Special Education Teachers in fostering inclusive classrooms (UNESCO, 2016). However, studies on Morocco’s context are limited. Existing literature highlights gaps in teacher training programs, inadequate infrastructure for students with disabilities (SWDs), and a lack of standardized curricula tailored to SWDs. For instance, a 2021 study by the Moroccan Association for the Support of People with Disabilities (AMASD) found that only 15% of public schools in Casablanca had specialized resources for SWDs.</w:t>
      </w:r>
    </w:p>
    <w:p>
      <w:pPr>
        <w:pStyle w:val="BodyText"/>
      </w:pPr>
      <w:r>
        <w:t xml:space="preserve">Furthermore, cultural perceptions of disability in Morocco often influence access to education. Stigma and misconceptions about disabilities can hinder collaboration between families, educators, and communities. This thesis builds on these findings by focusing on how SETs in Casablanca address such challenges through innovative pedagogical approaches and community outreach.</w:t>
      </w:r>
    </w:p>
    <w:bookmarkEnd w:id="22"/>
    <w:bookmarkStart w:id="23" w:name="methodology"/>
    <w:p>
      <w:pPr>
        <w:pStyle w:val="Heading2"/>
      </w:pPr>
      <w:r>
        <w:t xml:space="preserve">Methodology</w:t>
      </w:r>
    </w:p>
    <w:p>
      <w:pPr>
        <w:pStyle w:val="FirstParagraph"/>
      </w:pPr>
      <w:r>
        <w:t xml:space="preserve">This study employed a mixed-methods approach to gather both quantitative and qualitative data. Semi-structured interviews were conducted with 15 Special Education Teachers from public and private schools in Casablanca. Additionally, surveys were distributed to 50 students with disabilities and their parents to assess experiences with educational support systems. Data was triangulated using secondary sources such as policy documents from the Moroccan Ministry of Education and reports by local NGOs.</w:t>
      </w:r>
    </w:p>
    <w:p>
      <w:pPr>
        <w:pStyle w:val="BodyText"/>
      </w:pPr>
      <w:r>
        <w:t xml:space="preserve">Ethical considerations included obtaining informed consent from participants and ensuring confidentiality. The research adhered to the guidelines of the University of Casablanca’s Ethics Board, emphasizing respect for cultural sensitivities in Morocco.</w:t>
      </w:r>
    </w:p>
    <w:bookmarkEnd w:id="23"/>
    <w:bookmarkStart w:id="24" w:name="results-and-discussion"/>
    <w:p>
      <w:pPr>
        <w:pStyle w:val="Heading2"/>
      </w:pPr>
      <w:r>
        <w:t xml:space="preserve">Results and Discussion</w:t>
      </w:r>
    </w:p>
    <w:p>
      <w:pPr>
        <w:pStyle w:val="FirstParagraph"/>
      </w:pPr>
      <w:r>
        <w:t xml:space="preserve">The findings reveal that Special Education Teachers in Casablanca face significant challenges, including limited access to training programs on inclusive pedagogy and assistive technologies. While 80% of SETs expressed a strong commitment to their students, only 30% reported receiving adequate professional development opportunities. Furthermore, resource scarcity was a recurring theme: only 40% of surveyed schools had dedicated spaces for SWDs or specialized teaching materials.</w:t>
      </w:r>
    </w:p>
    <w:p>
      <w:pPr>
        <w:pStyle w:val="BodyText"/>
      </w:pPr>
      <w:r>
        <w:t xml:space="preserve">Despite these challenges, participants highlighted innovative practices such as peer support systems and collaboration with local NGOs to provide counseling services. For example, one SET described partnering with a Casablanca-based organization to deliver vocational training for students with autism, which improved employment prospects for graduates.</w:t>
      </w:r>
    </w:p>
    <w:p>
      <w:pPr>
        <w:pStyle w:val="BodyText"/>
      </w:pPr>
      <w:r>
        <w:t xml:space="preserve">Cultural factors also emerged as critical barriers. Some parents in low-income neighborhoods expressed reluctance to enroll their children in mainstream schools due to fears of discrimination. SETs reported spending considerable time educating families about the benefits of inclusive education, often relying on community leaders to bridge trust gaps.</w:t>
      </w:r>
    </w:p>
    <w:bookmarkEnd w:id="24"/>
    <w:bookmarkStart w:id="25" w:name="recommendations"/>
    <w:p>
      <w:pPr>
        <w:pStyle w:val="Heading2"/>
      </w:pPr>
      <w:r>
        <w:t xml:space="preserve">Recommendations</w:t>
      </w:r>
    </w:p>
    <w:p>
      <w:pPr>
        <w:pStyle w:val="FirstParagraph"/>
      </w:pPr>
      <w:r>
        <w:t xml:space="preserve">To strengthen the role of Special Education Teachers in Casablanca and Morocco, this thesis proposes several strategies:</w:t>
      </w:r>
    </w:p>
    <w:p>
      <w:pPr>
        <w:numPr>
          <w:ilvl w:val="0"/>
          <w:numId w:val="1001"/>
        </w:numPr>
        <w:pStyle w:val="Compact"/>
      </w:pPr>
      <w:r>
        <w:t xml:space="preserve">Enhanced Teacher Training:** Integrate inclusive education modules into teacher training programs at Moroccan universities, with a focus on practical skills for supporting SWDs.</w:t>
      </w:r>
    </w:p>
    <w:p>
      <w:pPr>
        <w:numPr>
          <w:ilvl w:val="0"/>
          <w:numId w:val="1001"/>
        </w:numPr>
        <w:pStyle w:val="Compact"/>
      </w:pPr>
      <w:r>
        <w:t xml:space="preserve">Policy Reforms:** Advocate for the Ministry of Education to allocate more funding for infrastructure, assistive technologies, and specialized staff in public schools.</w:t>
      </w:r>
    </w:p>
    <w:p>
      <w:pPr>
        <w:numPr>
          <w:ilvl w:val="0"/>
          <w:numId w:val="1001"/>
        </w:numPr>
        <w:pStyle w:val="Compact"/>
      </w:pPr>
      <w:r>
        <w:t xml:space="preserve">Community Engagement:** Develop partnerships between schools and NGOs to conduct awareness campaigns about disability rights and inclusive education practices.</w:t>
      </w:r>
    </w:p>
    <w:p>
      <w:pPr>
        <w:numPr>
          <w:ilvl w:val="0"/>
          <w:numId w:val="1001"/>
        </w:numPr>
        <w:pStyle w:val="Compact"/>
      </w:pPr>
      <w:r>
        <w:t xml:space="preserve">Research Collaboration:** Encourage interdisciplinary research involving educators, psychologists, and sociologists to address systemic issues in Special Education across Morocco.</w:t>
      </w:r>
    </w:p>
    <w:bookmarkEnd w:id="25"/>
    <w:bookmarkStart w:id="26" w:name="conclusion"/>
    <w:p>
      <w:pPr>
        <w:pStyle w:val="Heading2"/>
      </w:pPr>
      <w:r>
        <w:t xml:space="preserve">Conclusion</w:t>
      </w:r>
    </w:p>
    <w:p>
      <w:pPr>
        <w:pStyle w:val="FirstParagraph"/>
      </w:pPr>
      <w:r>
        <w:t xml:space="preserve">This Master Thesis highlights the vital role of Special Education Teachers in promoting inclusion and equity in Morocco’s education system, particularly in Casablanca. While systemic challenges persist, the resilience and creativity of SETs demonstrate the potential for transformative change. By addressing gaps in training, policy, and community engagement, stakeholders can create a more inclusive educational landscape that aligns with Morocco’s national goals for sustainable development and human rights.</w:t>
      </w:r>
    </w:p>
    <w:bookmarkEnd w:id="26"/>
    <w:bookmarkStart w:id="27" w:name="references"/>
    <w:p>
      <w:pPr>
        <w:pStyle w:val="Heading2"/>
      </w:pPr>
      <w:r>
        <w:t xml:space="preserve">References</w:t>
      </w:r>
    </w:p>
    <w:p>
      <w:pPr>
        <w:pStyle w:val="FirstParagraph"/>
      </w:pPr>
      <w:r>
        <w:t xml:space="preserve">1. UNESCO (2016). *Global Education Monitoring Report: Inclusion and Education.*</w:t>
      </w:r>
      <w:r>
        <w:br/>
      </w:r>
      <w:r>
        <w:t xml:space="preserve">2. AMASD (2021). *Annual Report on Disability Support Services in Morocco.*</w:t>
      </w:r>
      <w:r>
        <w:br/>
      </w:r>
      <w:r>
        <w:t xml:space="preserve">3. Moroccan Ministry of National Education. (2023). *National Strategy for Inclusive Education (2018–2030).*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Morocco, Casablanca</dc:title>
  <dc:creator/>
  <dc:language>en</dc:language>
  <cp:keywords/>
  <dcterms:created xsi:type="dcterms:W3CDTF">2026-07-23T03:22:03Z</dcterms:created>
  <dcterms:modified xsi:type="dcterms:W3CDTF">2026-07-23T03:22:03Z</dcterms:modified>
</cp:coreProperties>
</file>

<file path=docProps/custom.xml><?xml version="1.0" encoding="utf-8"?>
<Properties xmlns="http://schemas.openxmlformats.org/officeDocument/2006/custom-properties" xmlns:vt="http://schemas.openxmlformats.org/officeDocument/2006/docPropsVTypes"/>
</file>