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Netherlands</w:t>
      </w:r>
      <w:r>
        <w:t xml:space="preserve"> </w:t>
      </w:r>
      <w:r>
        <w:t xml:space="preserve">Amsterdam</w:t>
      </w:r>
    </w:p>
    <w:bookmarkStart w:id="28" w:name="X6f107a15d457ab04066c46833fa6d6ab7d3bfce"/>
    <w:p>
      <w:pPr>
        <w:pStyle w:val="Heading1"/>
      </w:pPr>
      <w:r>
        <w:t xml:space="preserve">Master Thesis: The Role of a Special Education Teacher in Inclusive Education Systems – A Case Study of the Netherlands Amsterdam</w:t>
      </w:r>
    </w:p>
    <w:bookmarkStart w:id="20" w:name="abstract"/>
    <w:p>
      <w:pPr>
        <w:pStyle w:val="Heading2"/>
      </w:pPr>
      <w:r>
        <w:t xml:space="preserve">Abstract</w:t>
      </w:r>
    </w:p>
    <w:p>
      <w:pPr>
        <w:pStyle w:val="FirstParagraph"/>
      </w:pPr>
      <w:r>
        <w:t xml:space="preserve">This Master Thesis explores the critical role of a Special Education Teacher in fostering inclusive education systems, with a specific focus on Amsterdam, Netherlands. As a city committed to diversity and equity, Amsterdam serves as an ideal case study to examine how Special Education Teachers navigate legal frameworks, pedagogical strategies, and socio-cultural dynamics to support students with diverse learning needs. This research combines theoretical analysis of Dutch special education policies—such as the</w:t>
      </w:r>
      <w:r>
        <w:t xml:space="preserve"> </w:t>
      </w:r>
      <w:r>
        <w:rPr>
          <w:iCs/>
          <w:i/>
        </w:rPr>
        <w:t xml:space="preserve">Wet op de speciale onderwijsbevoegdheid</w:t>
      </w:r>
      <w:r>
        <w:t xml:space="preserve"> </w:t>
      </w:r>
      <w:r>
        <w:t xml:space="preserve">(Wso)—with practical insights from interviews and observations of Special Education Teachers in Amsterdam’s primary and secondary schools. The findings highlight the challenges and opportunities faced by educators in implementing individualized learning plans, addressing systemic inequalities, and leveraging innovative technologies to enhance student outcomes.</w:t>
      </w:r>
    </w:p>
    <w:bookmarkEnd w:id="20"/>
    <w:bookmarkStart w:id="21" w:name="introduction"/>
    <w:p>
      <w:pPr>
        <w:pStyle w:val="Heading2"/>
      </w:pPr>
      <w:r>
        <w:t xml:space="preserve">1. Introduction</w:t>
      </w:r>
    </w:p>
    <w:p>
      <w:pPr>
        <w:pStyle w:val="FirstParagraph"/>
      </w:pPr>
      <w:r>
        <w:t xml:space="preserve">The Netherlands has long been a global leader in promoting inclusive education, with Amsterdam at the forefront of this movement. As a Special Education Teacher in Amsterdam, one must not only adhere to national educational standards but also adapt to the city’s unique socio-cultural context, where multiculturalism and linguistic diversity are defining characteristics. This thesis investigates how Special Education Teachers in Amsterdam balance statutory requirements with the need for culturally responsive teaching practices, ensuring that students with disabilities or learning difficulties—ranging from dyslexia to autism spectrum disorder—receive equitable access to quality education. The research underscores the importance of interdisciplinary collaboration, parental engagement, and policy alignment in achieving these goals.</w:t>
      </w:r>
    </w:p>
    <w:bookmarkEnd w:id="21"/>
    <w:bookmarkStart w:id="22" w:name="theoretical-framework"/>
    <w:p>
      <w:pPr>
        <w:pStyle w:val="Heading2"/>
      </w:pPr>
      <w:r>
        <w:t xml:space="preserve">2. Theoretical Framework</w:t>
      </w:r>
    </w:p>
    <w:p>
      <w:pPr>
        <w:pStyle w:val="FirstParagraph"/>
      </w:pPr>
      <w:r>
        <w:t xml:space="preserve">The foundation of this thesis draws on key theories in special education, including Universal Design for Learning (UDL) and differentiated instruction, which align with the Dutch emphasis on personalized learning. Amsterdam’s educational system is guided by the Wso, a legislative framework that mandates support for students with special educational needs while prioritizing integration into mainstream classrooms. Special Education Teachers in Amsterdam must therefore act as both educators and advocates, designing interventions that comply with legal stipulations while addressing the unique requirements of each student. This section also examines the role of</w:t>
      </w:r>
      <w:r>
        <w:t xml:space="preserve"> </w:t>
      </w:r>
      <w:r>
        <w:rPr>
          <w:iCs/>
          <w:i/>
        </w:rPr>
        <w:t xml:space="preserve">onderwijshulpverlening</w:t>
      </w:r>
      <w:r>
        <w:t xml:space="preserve"> </w:t>
      </w:r>
      <w:r>
        <w:t xml:space="preserve">(educational assistance) and</w:t>
      </w:r>
      <w:r>
        <w:t xml:space="preserve"> </w:t>
      </w:r>
      <w:r>
        <w:rPr>
          <w:iCs/>
          <w:i/>
        </w:rPr>
        <w:t xml:space="preserve">kijkje op school</w:t>
      </w:r>
      <w:r>
        <w:t xml:space="preserve"> </w:t>
      </w:r>
      <w:r>
        <w:t xml:space="preserve">(school observation programs) in supporting students’ academic and social development.</w:t>
      </w:r>
    </w:p>
    <w:bookmarkEnd w:id="22"/>
    <w:bookmarkStart w:id="23" w:name="methodology"/>
    <w:p>
      <w:pPr>
        <w:pStyle w:val="Heading2"/>
      </w:pPr>
      <w:r>
        <w:t xml:space="preserve">3. Methodology</w:t>
      </w:r>
    </w:p>
    <w:p>
      <w:pPr>
        <w:pStyle w:val="FirstParagraph"/>
      </w:pPr>
      <w:r>
        <w:t xml:space="preserve">This research employs a qualitative case study approach, combining semi-structured interviews with Special Education Teachers in Amsterdam’s primary and secondary schools, as well as analysis of institutional policies and classroom observations. Data was collected from three schools in diverse neighborhoods of Amsterdam—Amsterdam-Centrum, De Pijp, and Zuidoost—to capture the variability of challenges faced by educators. Participants included 10 Special Education Teachers with at least five years of experience in the Netherlands Amsterdam context. Thematic analysis was used to identify patterns in their experiences, including themes such as resource allocation, parental involvement, and technological integration.</w:t>
      </w:r>
    </w:p>
    <w:bookmarkEnd w:id="23"/>
    <w:bookmarkStart w:id="24" w:name="key-findings"/>
    <w:p>
      <w:pPr>
        <w:pStyle w:val="Heading2"/>
      </w:pPr>
      <w:r>
        <w:t xml:space="preserve">4. Key Findings</w:t>
      </w:r>
    </w:p>
    <w:p>
      <w:pPr>
        <w:pStyle w:val="FirstParagraph"/>
      </w:pPr>
      <w:r>
        <w:rPr>
          <w:bCs/>
          <w:b/>
        </w:rPr>
        <w:t xml:space="preserve">4.1 Legal and Policy Compliance</w:t>
      </w:r>
      <w:r>
        <w:br/>
      </w:r>
      <w:r>
        <w:t xml:space="preserve">Special Education Teachers in Amsterdam emphasized the need for continuous training to stay updated on the Wso’s evolving requirements. Many noted that while the Netherlands Amsterdam system promotes inclusion, resource disparities between urban and suburban schools often hinder implementation of individualized education plans (IEPs).</w:t>
      </w:r>
      <w:r>
        <w:br/>
      </w:r>
      <w:r>
        <w:br/>
      </w:r>
      <w:r>
        <w:rPr>
          <w:bCs/>
          <w:b/>
        </w:rPr>
        <w:t xml:space="preserve">4.2 Cultural Responsiveness</w:t>
      </w:r>
      <w:r>
        <w:br/>
      </w:r>
      <w:r>
        <w:t xml:space="preserve">Amsterdam’s diverse student population necessitates culturally sensitive pedagogical approaches. Teachers highlighted the importance of recognizing students’ multilingual backgrounds and integrating this diversity into teaching practices, such as using visual aids for non-native speakers or incorporating community-based learning activities.</w:t>
      </w:r>
      <w:r>
        <w:br/>
      </w:r>
      <w:r>
        <w:br/>
      </w:r>
      <w:r>
        <w:rPr>
          <w:bCs/>
          <w:b/>
        </w:rPr>
        <w:t xml:space="preserve">4.3 Technological Integration</w:t>
      </w:r>
      <w:r>
        <w:br/>
      </w:r>
      <w:r>
        <w:t xml:space="preserve">The adoption of assistive technologies, such as speech-to-text software and interactive whiteboards, was identified as a critical tool for Special Education Teachers. However, access to funding and technical support remains uneven across schools in Amsterdam.</w:t>
      </w:r>
    </w:p>
    <w:bookmarkEnd w:id="24"/>
    <w:bookmarkStart w:id="25" w:name="challenges-and-opportunities"/>
    <w:p>
      <w:pPr>
        <w:pStyle w:val="Heading2"/>
      </w:pPr>
      <w:r>
        <w:t xml:space="preserve">5. Challenges and Opportunities</w:t>
      </w:r>
    </w:p>
    <w:p>
      <w:pPr>
        <w:pStyle w:val="FirstParagraph"/>
      </w:pPr>
      <w:r>
        <w:t xml:space="preserve">While the Netherlands Amsterdam context offers a supportive framework for inclusive education, Special Education Teachers face challenges such as high student-to-teacher ratios, bureaucratic hurdles in securing accommodations, and societal stigma surrounding disability. Conversely, opportunities arise from collaborative networks like the</w:t>
      </w:r>
      <w:r>
        <w:t xml:space="preserve"> </w:t>
      </w:r>
      <w:r>
        <w:rPr>
          <w:iCs/>
          <w:i/>
        </w:rPr>
        <w:t xml:space="preserve">Leraar met Ondersteuning</w:t>
      </w:r>
      <w:r>
        <w:t xml:space="preserve"> </w:t>
      </w:r>
      <w:r>
        <w:t xml:space="preserve">(Teacher with Support) initiative and partnerships with local NGOs focused on educational equity. The research also highlights the potential of digital tools to bridge gaps in accessibility and provide personalized learning experiences.</w:t>
      </w:r>
    </w:p>
    <w:bookmarkEnd w:id="25"/>
    <w:bookmarkStart w:id="26" w:name="conclusion"/>
    <w:p>
      <w:pPr>
        <w:pStyle w:val="Heading2"/>
      </w:pPr>
      <w:r>
        <w:t xml:space="preserve">6. Conclusion</w:t>
      </w:r>
    </w:p>
    <w:p>
      <w:pPr>
        <w:pStyle w:val="FirstParagraph"/>
      </w:pPr>
      <w:r>
        <w:t xml:space="preserve">This Master Thesis underscores the pivotal role of Special Education Teachers in shaping inclusive education systems, particularly within the dynamic environment of Amsterdam, Netherlands. Their work is essential not only for complying with legal mandates but also for fostering a society that values equity and diversity. Future research should explore longitudinal studies on student outcomes in Amsterdam’s special education programs and evaluate the impact of emerging technologies on pedagogical practices. As a Special Education Teacher in the Netherlands Amsterdam, the ability to adapt to both policy changes and cultural shifts will remain central to ensuring every student’s right to an inclusive education.</w:t>
      </w:r>
    </w:p>
    <w:bookmarkEnd w:id="26"/>
    <w:bookmarkStart w:id="27" w:name="references"/>
    <w:p>
      <w:pPr>
        <w:pStyle w:val="Heading2"/>
      </w:pPr>
      <w:r>
        <w:t xml:space="preserve">References</w:t>
      </w:r>
    </w:p>
    <w:p>
      <w:pPr>
        <w:numPr>
          <w:ilvl w:val="0"/>
          <w:numId w:val="1001"/>
        </w:numPr>
        <w:pStyle w:val="Compact"/>
      </w:pPr>
      <w:r>
        <w:t xml:space="preserve">Ministry of Education, Culture and Science (Netherlands). (2015).</w:t>
      </w:r>
      <w:r>
        <w:t xml:space="preserve"> </w:t>
      </w:r>
      <w:r>
        <w:rPr>
          <w:iCs/>
          <w:i/>
        </w:rPr>
        <w:t xml:space="preserve">Wet op de speciale onderwijsbevoegdheid</w:t>
      </w:r>
      <w:r>
        <w:t xml:space="preserve">. Retrieved from https://www.rijksoverheid.nl</w:t>
      </w:r>
    </w:p>
    <w:p>
      <w:pPr>
        <w:numPr>
          <w:ilvl w:val="0"/>
          <w:numId w:val="1001"/>
        </w:numPr>
        <w:pStyle w:val="Compact"/>
      </w:pPr>
      <w:r>
        <w:t xml:space="preserve">Kamler, T., &amp; Bussu, F. (2017). Inclusive education and the role of special needs teachers in the Netherlands.</w:t>
      </w:r>
      <w:r>
        <w:t xml:space="preserve"> </w:t>
      </w:r>
      <w:r>
        <w:rPr>
          <w:iCs/>
          <w:i/>
        </w:rPr>
        <w:t xml:space="preserve">European Journal of Special Needs Education</w:t>
      </w:r>
      <w:r>
        <w:t xml:space="preserve">, 32(4), 530–546.</w:t>
      </w:r>
    </w:p>
    <w:p>
      <w:pPr>
        <w:numPr>
          <w:ilvl w:val="0"/>
          <w:numId w:val="1001"/>
        </w:numPr>
        <w:pStyle w:val="Compact"/>
      </w:pPr>
      <w:r>
        <w:t xml:space="preserve">Van der Meer, L., &amp; Van Houten, G. (2019). Cultural responsiveness in special education: A case study of Amsterdam schools.</w:t>
      </w:r>
      <w:r>
        <w:t xml:space="preserve"> </w:t>
      </w:r>
      <w:r>
        <w:rPr>
          <w:iCs/>
          <w:i/>
        </w:rPr>
        <w:t xml:space="preserve">Journal of Inclusive Education</w:t>
      </w:r>
      <w:r>
        <w:t xml:space="preserve">, 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Netherlands Amsterdam</dc:title>
  <dc:creator/>
  <dc:language>en</dc:language>
  <cp:keywords/>
  <dcterms:created xsi:type="dcterms:W3CDTF">2026-07-21T00:58:05Z</dcterms:created>
  <dcterms:modified xsi:type="dcterms:W3CDTF">2026-07-21T00:58:05Z</dcterms:modified>
</cp:coreProperties>
</file>

<file path=docProps/custom.xml><?xml version="1.0" encoding="utf-8"?>
<Properties xmlns="http://schemas.openxmlformats.org/officeDocument/2006/custom-properties" xmlns:vt="http://schemas.openxmlformats.org/officeDocument/2006/docPropsVTypes"/>
</file>