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6da21e53818b976ff04b7c1225fbbc4a4e27a8"/>
    <w:p>
      <w:pPr>
        <w:pStyle w:val="Heading1"/>
      </w:pPr>
      <w:r>
        <w:t xml:space="preserve">Master Thesis: The Role and Challenges of a Special Education Teacher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Special Education Teacher</w:t>
      </w:r>
      <w:r>
        <w:t xml:space="preserve"> </w:t>
      </w:r>
      <w:r>
        <w:t xml:space="preserve">in addressing educational disparities in Lima, Peru. Focusing on urban contexts, it analyzes the challenges faced by these educators and proposes strategies to enhance inclusive education systems. The study emphasizes the socio-cultural, economic, and institutional factors that shape special education practices in Peru Lima.</w:t>
      </w:r>
    </w:p>
    <w:bookmarkEnd w:id="20"/>
    <w:bookmarkStart w:id="21" w:name="introduction"/>
    <w:p>
      <w:pPr>
        <w:pStyle w:val="Heading2"/>
      </w:pPr>
      <w:r>
        <w:t xml:space="preserve">Introduction</w:t>
      </w:r>
    </w:p>
    <w:p>
      <w:pPr>
        <w:pStyle w:val="FirstParagraph"/>
      </w:pPr>
      <w:r>
        <w:t xml:space="preserve">The concept of a</w:t>
      </w:r>
      <w:r>
        <w:t xml:space="preserve"> </w:t>
      </w:r>
      <w:r>
        <w:rPr>
          <w:bCs/>
          <w:b/>
        </w:rPr>
        <w:t xml:space="preserve">Special Education Teacher</w:t>
      </w:r>
      <w:r>
        <w:t xml:space="preserve"> </w:t>
      </w:r>
      <w:r>
        <w:t xml:space="preserve">is central to modern pedagogical frameworks aimed at promoting equity and accessibility in education. In Lima, the capital of Peru, this role becomes even more significant due to the city's diverse population and socio-economic inequalities. This thesis examines how the</w:t>
      </w:r>
      <w:r>
        <w:t xml:space="preserve"> </w:t>
      </w:r>
      <w:r>
        <w:rPr>
          <w:bCs/>
          <w:b/>
        </w:rPr>
        <w:t xml:space="preserve">Special Education Teacher</w:t>
      </w:r>
      <w:r>
        <w:t xml:space="preserve"> </w:t>
      </w:r>
      <w:r>
        <w:t xml:space="preserve">navigates these complexities while adhering to national educational policies and international standards.</w:t>
      </w:r>
    </w:p>
    <w:p>
      <w:pPr>
        <w:pStyle w:val="BodyText"/>
      </w:pPr>
      <w:r>
        <w:t xml:space="preserve">The study is grounded in the belief that inclusive education is a cornerstone of sustainable development, particularly for marginalized groups such as children with disabilities, learning difficulties, or socio-economic vulnerabilities. Peru Lima serves as a case study due to its status as an urban hub and the concentration of both resources and disparities within its educational system.</w:t>
      </w:r>
    </w:p>
    <w:bookmarkEnd w:id="21"/>
    <w:bookmarkStart w:id="22" w:name="X0b0affe91d023924b753faee67b6a4b818e3e21"/>
    <w:p>
      <w:pPr>
        <w:pStyle w:val="Heading2"/>
      </w:pPr>
      <w:r>
        <w:t xml:space="preserve">Context of Special Education in Peru Lima</w:t>
      </w:r>
    </w:p>
    <w:p>
      <w:pPr>
        <w:pStyle w:val="FirstParagraph"/>
      </w:pPr>
      <w:r>
        <w:t xml:space="preserve">Lima, home to over 10 million people, presents unique challenges for special education. The city's infrastructure includes public schools with limited resources for students with special needs and private institutions that may exclude such learners due to high costs. According to the Peruvian Ministry of Education (MINEDU), approximately 6% of school-age children require specialized support, yet fewer than 40% of Lima's schools have certified</w:t>
      </w:r>
      <w:r>
        <w:t xml:space="preserve"> </w:t>
      </w:r>
      <w:r>
        <w:rPr>
          <w:bCs/>
          <w:b/>
        </w:rPr>
        <w:t xml:space="preserve">Special Education Teachers</w:t>
      </w:r>
      <w:r>
        <w:t xml:space="preserve">.</w:t>
      </w:r>
    </w:p>
    <w:p>
      <w:pPr>
        <w:pStyle w:val="BodyText"/>
      </w:pPr>
      <w:r>
        <w:t xml:space="preserve">The legal framework for special education in Peru is outlined in the National Educational Development Plan and Law No. 30274 on the Rights of People with Disabilities. These policies emphasize integration but often lack implementation at the municipal level, creating a gap between policy and practice.</w:t>
      </w:r>
    </w:p>
    <w:bookmarkEnd w:id="22"/>
    <w:bookmarkStart w:id="23" w:name="the-role-of-a-special-education-teacher"/>
    <w:p>
      <w:pPr>
        <w:pStyle w:val="Heading2"/>
      </w:pPr>
      <w:r>
        <w:t xml:space="preserve">The Role of a Special Education Teacher</w:t>
      </w:r>
    </w:p>
    <w:p>
      <w:pPr>
        <w:pStyle w:val="FirstParagraph"/>
      </w:pPr>
      <w:r>
        <w:t xml:space="preserve">A</w:t>
      </w:r>
      <w:r>
        <w:t xml:space="preserve"> </w:t>
      </w:r>
      <w:r>
        <w:rPr>
          <w:bCs/>
          <w:b/>
        </w:rPr>
        <w:t xml:space="preserve">Special Education Teacher</w:t>
      </w:r>
      <w:r>
        <w:t xml:space="preserve"> </w:t>
      </w:r>
      <w:r>
        <w:t xml:space="preserve">in Peru Lima must possess interdisciplinary knowledge, combining pedagogical strategies with psychological and sociological insights. Their responsibilities include:</w:t>
      </w:r>
    </w:p>
    <w:p>
      <w:pPr>
        <w:numPr>
          <w:ilvl w:val="0"/>
          <w:numId w:val="1001"/>
        </w:numPr>
        <w:pStyle w:val="Compact"/>
      </w:pPr>
      <w:r>
        <w:t xml:space="preserve">Designing individualized education plans (IEPs) tailored to students' unique needs.</w:t>
      </w:r>
    </w:p>
    <w:p>
      <w:pPr>
        <w:numPr>
          <w:ilvl w:val="0"/>
          <w:numId w:val="1001"/>
        </w:numPr>
        <w:pStyle w:val="Compact"/>
      </w:pPr>
      <w:r>
        <w:t xml:space="preserve">Collaborating with parents, general educators, and healthcare professionals to create inclusive classrooms.</w:t>
      </w:r>
    </w:p>
    <w:p>
      <w:pPr>
        <w:numPr>
          <w:ilvl w:val="0"/>
          <w:numId w:val="1001"/>
        </w:numPr>
        <w:pStyle w:val="Compact"/>
      </w:pPr>
      <w:r>
        <w:t xml:space="preserve">Advocating for policy reforms that prioritize resource allocation for special education programs.</w:t>
      </w:r>
    </w:p>
    <w:p>
      <w:pPr>
        <w:pStyle w:val="FirstParagraph"/>
      </w:pPr>
      <w:r>
        <w:t xml:space="preserve">In Lima, these teachers often work in under-resourced schools where they must address not only academic gaps but also socio-emotional barriers. For example, students from low-income families may lack access to assistive technologies or therapeutic interventions, requiring the</w:t>
      </w:r>
      <w:r>
        <w:t xml:space="preserve"> </w:t>
      </w:r>
      <w:r>
        <w:rPr>
          <w:bCs/>
          <w:b/>
        </w:rPr>
        <w:t xml:space="preserve">Special Education Teacher</w:t>
      </w:r>
      <w:r>
        <w:t xml:space="preserve"> </w:t>
      </w:r>
      <w:r>
        <w:t xml:space="preserve">to innovate within constraints.</w:t>
      </w:r>
    </w:p>
    <w:bookmarkEnd w:id="23"/>
    <w:bookmarkStart w:id="24" w:name="X1a6404da19dadf36e9eb5edd891dd4455c36d0d"/>
    <w:p>
      <w:pPr>
        <w:pStyle w:val="Heading2"/>
      </w:pPr>
      <w:r>
        <w:t xml:space="preserve">Challenges Faced by Special Education Teachers in Peru Lima</w:t>
      </w:r>
    </w:p>
    <w:p>
      <w:pPr>
        <w:pStyle w:val="FirstParagraph"/>
      </w:pPr>
      <w:r>
        <w:t xml:space="preserve">The role of a</w:t>
      </w:r>
      <w:r>
        <w:t xml:space="preserve"> </w:t>
      </w:r>
      <w:r>
        <w:rPr>
          <w:bCs/>
          <w:b/>
        </w:rPr>
        <w:t xml:space="preserve">Special Education Teacher</w:t>
      </w:r>
      <w:r>
        <w:t xml:space="preserve"> </w:t>
      </w:r>
      <w:r>
        <w:t xml:space="preserve">in Peru Lima is hindered by several systemic and societal challenges:</w:t>
      </w:r>
    </w:p>
    <w:p>
      <w:pPr>
        <w:numPr>
          <w:ilvl w:val="0"/>
          <w:numId w:val="1002"/>
        </w:numPr>
        <w:pStyle w:val="Compact"/>
      </w:pPr>
      <w:r>
        <w:rPr>
          <w:bCs/>
          <w:b/>
        </w:rPr>
        <w:t xml:space="preserve">Limited Funding:</w:t>
      </w:r>
      <w:r>
        <w:t xml:space="preserve"> </w:t>
      </w:r>
      <w:r>
        <w:t xml:space="preserve">Public schools in Lima often lack funding for specialized tools, training, or staff, forcing teachers to rely on minimal resources.</w:t>
      </w:r>
    </w:p>
    <w:p>
      <w:pPr>
        <w:numPr>
          <w:ilvl w:val="0"/>
          <w:numId w:val="1002"/>
        </w:numPr>
        <w:pStyle w:val="Compact"/>
      </w:pPr>
      <w:r>
        <w:rPr>
          <w:bCs/>
          <w:b/>
        </w:rPr>
        <w:t xml:space="preserve">Cultural Stigma:</w:t>
      </w:r>
      <w:r>
        <w:t xml:space="preserve"> </w:t>
      </w:r>
      <w:r>
        <w:t xml:space="preserve">Societal perceptions of disabilities as "curable" or "uneducable" create barriers to inclusion. Teachers must combat misconceptions through community engagement.</w:t>
      </w:r>
    </w:p>
    <w:p>
      <w:pPr>
        <w:numPr>
          <w:ilvl w:val="0"/>
          <w:numId w:val="1002"/>
        </w:numPr>
        <w:pStyle w:val="Compact"/>
      </w:pPr>
      <w:r>
        <w:rPr>
          <w:bCs/>
          <w:b/>
        </w:rPr>
        <w:t xml:space="preserve">Professional Isolation:</w:t>
      </w:r>
      <w:r>
        <w:t xml:space="preserve"> </w:t>
      </w:r>
      <w:r>
        <w:t xml:space="preserve">Many</w:t>
      </w:r>
      <w:r>
        <w:t xml:space="preserve"> </w:t>
      </w:r>
      <w:r>
        <w:rPr>
          <w:bCs/>
          <w:b/>
        </w:rPr>
        <w:t xml:space="preserve">Special Education Teachers</w:t>
      </w:r>
      <w:r>
        <w:t xml:space="preserve"> </w:t>
      </w:r>
      <w:r>
        <w:t xml:space="preserve">in Lima report feeling unsupported by colleagues or administrators, leading to burnout and attrition.</w:t>
      </w:r>
    </w:p>
    <w:p>
      <w:pPr>
        <w:pStyle w:val="FirstParagraph"/>
      </w:pPr>
      <w:r>
        <w:t xml:space="preserve">Additionally, the rapid urbanization of Lima has increased the demand for special education services without corresponding improvements in infrastructure or teacher training programs.</w:t>
      </w:r>
    </w:p>
    <w:bookmarkEnd w:id="24"/>
    <w:bookmarkStart w:id="25" w:name="X68595a4c412ad039c468a9ff0566590ca10ea33"/>
    <w:p>
      <w:pPr>
        <w:pStyle w:val="Heading2"/>
      </w:pPr>
      <w:r>
        <w:t xml:space="preserve">Recommendations for Improving Special Education in Peru Lima</w:t>
      </w:r>
    </w:p>
    <w:p>
      <w:pPr>
        <w:pStyle w:val="FirstParagraph"/>
      </w:pPr>
      <w:r>
        <w:t xml:space="preserve">To empower</w:t>
      </w:r>
      <w:r>
        <w:t xml:space="preserve"> </w:t>
      </w:r>
      <w:r>
        <w:rPr>
          <w:bCs/>
          <w:b/>
        </w:rPr>
        <w:t xml:space="preserve">Special Education Teachers</w:t>
      </w:r>
      <w:r>
        <w:t xml:space="preserve"> </w:t>
      </w:r>
      <w:r>
        <w:t xml:space="preserve">and enhance outcomes for students, this thesis proposes:</w:t>
      </w:r>
    </w:p>
    <w:p>
      <w:pPr>
        <w:numPr>
          <w:ilvl w:val="0"/>
          <w:numId w:val="1003"/>
        </w:numPr>
        <w:pStyle w:val="Compact"/>
      </w:pPr>
      <w:r>
        <w:rPr>
          <w:bCs/>
          <w:b/>
        </w:rPr>
        <w:t xml:space="preserve">Enhanced Teacher Training:</w:t>
      </w:r>
      <w:r>
        <w:t xml:space="preserve"> </w:t>
      </w:r>
      <w:r>
        <w:t xml:space="preserve">Implement mandatory certification programs focused on inclusive pedagogy, cultural sensitivity, and technology integration.</w:t>
      </w:r>
    </w:p>
    <w:p>
      <w:pPr>
        <w:numPr>
          <w:ilvl w:val="0"/>
          <w:numId w:val="1003"/>
        </w:numPr>
        <w:pStyle w:val="Compact"/>
      </w:pPr>
      <w:r>
        <w:rPr>
          <w:bCs/>
          <w:b/>
        </w:rPr>
        <w:t xml:space="preserve">Increase Resource Allocation:</w:t>
      </w:r>
      <w:r>
        <w:t xml:space="preserve"> </w:t>
      </w:r>
      <w:r>
        <w:t xml:space="preserve">Advocate for municipal budgets that prioritize special education infrastructure, such as sensory rooms or adaptive learning tools.</w:t>
      </w:r>
    </w:p>
    <w:p>
      <w:pPr>
        <w:numPr>
          <w:ilvl w:val="0"/>
          <w:numId w:val="1003"/>
        </w:numPr>
        <w:pStyle w:val="Compact"/>
      </w:pPr>
      <w:r>
        <w:rPr>
          <w:bCs/>
          <w:b/>
        </w:rPr>
        <w:t xml:space="preserve">Community Partnerships:</w:t>
      </w:r>
      <w:r>
        <w:t xml:space="preserve"> </w:t>
      </w:r>
      <w:r>
        <w:t xml:space="preserve">Collaborate with NGOs and local organizations to provide outreach programs that reduce stigma and support families of students with disabilities.</w:t>
      </w:r>
    </w:p>
    <w:p>
      <w:pPr>
        <w:pStyle w:val="FirstParagraph"/>
      </w:pPr>
      <w:r>
        <w:t xml:space="preserve">The role of the</w:t>
      </w:r>
      <w:r>
        <w:t xml:space="preserve"> </w:t>
      </w:r>
      <w:r>
        <w:rPr>
          <w:bCs/>
          <w:b/>
        </w:rPr>
        <w:t xml:space="preserve">Special Education Teacher</w:t>
      </w:r>
      <w:r>
        <w:t xml:space="preserve"> </w:t>
      </w:r>
      <w:r>
        <w:t xml:space="preserve">must be elevated within Peru Lima's education system, ensuring they are recognized as essential to achieving equity and quality in learning.</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Special Education Teacher</w:t>
      </w:r>
      <w:r>
        <w:t xml:space="preserve"> </w:t>
      </w:r>
      <w:r>
        <w:t xml:space="preserve">in addressing educational exclusion in the context of Peru Lima. While systemic challenges persist, strategic investments in teacher training, policy reform, and community engagement can transform special education into a vehicle for social justice. The future of inclusive education in Lima depends on empowering</w:t>
      </w:r>
      <w:r>
        <w:t xml:space="preserve"> </w:t>
      </w:r>
      <w:r>
        <w:rPr>
          <w:bCs/>
          <w:b/>
        </w:rPr>
        <w:t xml:space="preserve">Special Education Teachers</w:t>
      </w:r>
      <w:r>
        <w:t xml:space="preserve"> </w:t>
      </w:r>
      <w:r>
        <w:t xml:space="preserve">with the tools and respect they deserve.</w:t>
      </w:r>
    </w:p>
    <w:bookmarkEnd w:id="26"/>
    <w:bookmarkStart w:id="27" w:name="references"/>
    <w:p>
      <w:pPr>
        <w:pStyle w:val="Heading2"/>
      </w:pPr>
      <w:r>
        <w:t xml:space="preserve">References</w:t>
      </w:r>
    </w:p>
    <w:p>
      <w:pPr>
        <w:pStyle w:val="FirstParagraph"/>
      </w:pPr>
      <w:r>
        <w:rPr>
          <w:iCs/>
          <w:i/>
        </w:rPr>
        <w:t xml:space="preserve">Minedu (2023). National Educational Development Plan: Special Education Strategies. Lima, Peru.</w:t>
      </w:r>
      <w:r>
        <w:br/>
      </w:r>
      <w:r>
        <w:rPr>
          <w:iCs/>
          <w:i/>
        </w:rPr>
        <w:t xml:space="preserve">World Bank (2021). Inclusive Education in Urban Latin America: Case Studies from Peru. Washington, D.C.</w:t>
      </w:r>
    </w:p>
    <w:p>
      <w:pPr>
        <w:pStyle w:val="BodyText"/>
      </w:pPr>
      <w: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Peru Lima</dc:title>
  <dc:creator/>
  <dc:language>en</dc:language>
  <cp:keywords/>
  <dcterms:created xsi:type="dcterms:W3CDTF">2026-07-20T00:01:34Z</dcterms:created>
  <dcterms:modified xsi:type="dcterms:W3CDTF">2026-07-20T00:01:34Z</dcterms:modified>
</cp:coreProperties>
</file>

<file path=docProps/custom.xml><?xml version="1.0" encoding="utf-8"?>
<Properties xmlns="http://schemas.openxmlformats.org/officeDocument/2006/custom-properties" xmlns:vt="http://schemas.openxmlformats.org/officeDocument/2006/docPropsVTypes"/>
</file>