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7dfa29c739b0c1b719c904e51fb9c8b0b69a533"/>
    <w:p>
      <w:pPr>
        <w:pStyle w:val="Heading1"/>
      </w:pPr>
      <w:r>
        <w:t xml:space="preserve">Master Thesis: The Role of a Special Education Teacher in the Context of Russia, Moscow</w:t>
      </w:r>
    </w:p>
    <w:bookmarkStart w:id="20" w:name="abstract"/>
    <w:p>
      <w:pPr>
        <w:pStyle w:val="Heading2"/>
      </w:pPr>
      <w:r>
        <w:t xml:space="preserve">Abstract</w:t>
      </w:r>
    </w:p>
    <w:p>
      <w:pPr>
        <w:pStyle w:val="FirstParagraph"/>
      </w:pPr>
      <w:r>
        <w:t xml:space="preserve">This Master Thesis explores the critical role of a Special Education Teacher (SET) in addressing the unique needs of students with disabilities or learning challenges within the educational system of Russia, specifically focusing on Moscow. The study examines the legal framework, pedagogical approaches, and socio-cultural factors shaping special education practices in this region. By analyzing current challenges and opportunities for SETs, this thesis aims to contribute to improving inclusive education policies and teacher training programs in Moscow.</w:t>
      </w:r>
    </w:p>
    <w:bookmarkEnd w:id="20"/>
    <w:bookmarkStart w:id="21" w:name="introduction"/>
    <w:p>
      <w:pPr>
        <w:pStyle w:val="Heading2"/>
      </w:pPr>
      <w:r>
        <w:t xml:space="preserve">Introduction</w:t>
      </w:r>
    </w:p>
    <w:p>
      <w:pPr>
        <w:pStyle w:val="FirstParagraph"/>
      </w:pPr>
      <w:r>
        <w:t xml:space="preserve">The role of a Special Education Teacher (SET) is pivotal in ensuring equitable access to quality education for all students, including those with disabilities or exceptional learning needs. In Russia, particularly in the capital city of Moscow, the educational landscape is evolving to align with international standards for inclusivity and accessibility. This Master Thesis investigates how SETs navigate this dynamic environment while addressing systemic barriers and fostering student-centered learning outcomes.</w:t>
      </w:r>
    </w:p>
    <w:bookmarkEnd w:id="21"/>
    <w:bookmarkStart w:id="22" w:name="literature-review"/>
    <w:p>
      <w:pPr>
        <w:pStyle w:val="Heading2"/>
      </w:pPr>
      <w:r>
        <w:t xml:space="preserve">Literature Review</w:t>
      </w:r>
    </w:p>
    <w:p>
      <w:pPr>
        <w:pStyle w:val="FirstParagraph"/>
      </w:pPr>
      <w:r>
        <w:t xml:space="preserve">The concept of special education has undergone significant transformation globally, emphasizing the importance of individualized instruction, multidisciplinary collaboration, and cultural sensitivity. In Russia, the legal foundation for special education is outlined in the Federal Law "On Education" (1992) and subsequent amendments that prioritize inclusive practices. However, implementation at the municipal level—such as in Moscow—remains inconsistent due to resource limitations and varying interpretations of policy.</w:t>
      </w:r>
    </w:p>
    <w:p>
      <w:pPr>
        <w:pStyle w:val="BodyText"/>
      </w:pPr>
      <w:r>
        <w:t xml:space="preserve">Studies highlight that Special Education Teachers in Russia often face challenges such as inadequate training, insufficient support from educational institutions, and limited access to assistive technologies. In Moscow, these issues are exacerbated by the city’s high population density and socioeconomic disparities, which demand tailored solutions for diverse student populations.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Special Education Teachers in Moscow, case studies of inclusive schools, and an analysis of policy documents. The goal is to uncover the lived experiences of SETs and identify actionable strategies for enhancing their professional capacity within the Russian context.</w:t>
      </w:r>
    </w:p>
    <w:bookmarkEnd w:id="23"/>
    <w:bookmarkStart w:id="24" w:name="X34977e4bbc95fcc0159b2191ad521b2455a3e91"/>
    <w:p>
      <w:pPr>
        <w:pStyle w:val="Heading2"/>
      </w:pPr>
      <w:r>
        <w:t xml:space="preserve">Current State of Special Education in Moscow</w:t>
      </w:r>
    </w:p>
    <w:p>
      <w:pPr>
        <w:pStyle w:val="FirstParagraph"/>
      </w:pPr>
      <w:r>
        <w:t xml:space="preserve">Moscow has made strides in recent years to integrate students with disabilities into mainstream classrooms, but the role of a Special Education Teacher remains underappreciated and underfunded. According to data from the Moscow Department of Education (2023), only 15% of schools in Moscow have fully trained SETs on staff, compared to 40% in European cities like Berlin or Stockholm. This gap underscores the urgent need for targeted professional development programs and policy reforms.</w:t>
      </w:r>
    </w:p>
    <w:p>
      <w:pPr>
        <w:pStyle w:val="BodyText"/>
      </w:pPr>
      <w:r>
        <w:t xml:space="preserve">Additionally, cultural attitudes toward disability in Russia often hinder the full inclusion of students with special needs. While Moscow’s progressive urban environment has fostered greater awareness, systemic stigma persists, requiring SETs to act as both educators and advocates for their students.</w:t>
      </w:r>
    </w:p>
    <w:bookmarkEnd w:id="24"/>
    <w:bookmarkStart w:id="25" w:name="X28185a8ab6e60a79aa4a2e839813c404ae263d9"/>
    <w:p>
      <w:pPr>
        <w:pStyle w:val="Heading2"/>
      </w:pPr>
      <w:r>
        <w:t xml:space="preserve">Challenges Faced by Special Education Teachers in Moscow</w:t>
      </w:r>
    </w:p>
    <w:p>
      <w:pPr>
        <w:numPr>
          <w:ilvl w:val="0"/>
          <w:numId w:val="1001"/>
        </w:numPr>
        <w:pStyle w:val="Compact"/>
      </w:pPr>
      <w:r>
        <w:rPr>
          <w:bCs/>
          <w:b/>
        </w:rPr>
        <w:t xml:space="preserve">Resource Limitations:</w:t>
      </w:r>
      <w:r>
        <w:t xml:space="preserve"> </w:t>
      </w:r>
      <w:r>
        <w:t xml:space="preserve">Many Moscow schools lack funding for specialized tools, such as sensory rooms or adaptive technology, which are essential for effective special education instruction.</w:t>
      </w:r>
    </w:p>
    <w:p>
      <w:pPr>
        <w:numPr>
          <w:ilvl w:val="0"/>
          <w:numId w:val="1001"/>
        </w:numPr>
        <w:pStyle w:val="Compact"/>
      </w:pPr>
      <w:r>
        <w:rPr>
          <w:bCs/>
          <w:b/>
        </w:rPr>
        <w:t xml:space="preserve">Limited Collaboration:</w:t>
      </w:r>
      <w:r>
        <w:t xml:space="preserve"> </w:t>
      </w:r>
      <w:r>
        <w:t xml:space="preserve">Special Education Teachers often work in isolation, with minimal collaboration between general educators and specialists.</w:t>
      </w:r>
    </w:p>
    <w:p>
      <w:pPr>
        <w:numPr>
          <w:ilvl w:val="0"/>
          <w:numId w:val="1001"/>
        </w:numPr>
        <w:pStyle w:val="Compact"/>
      </w:pPr>
      <w:r>
        <w:rPr>
          <w:bCs/>
          <w:b/>
        </w:rPr>
        <w:t xml:space="preserve">Bureaucratic Hurdles:</w:t>
      </w:r>
      <w:r>
        <w:t xml:space="preserve"> </w:t>
      </w:r>
      <w:r>
        <w:t xml:space="preserve">Navigating Moscow’s complex administrative systems to secure support for students with disabilities can be time-consuming and frustrating for SETs.</w:t>
      </w:r>
    </w:p>
    <w:bookmarkEnd w:id="25"/>
    <w:bookmarkStart w:id="26" w:name="opportunities-for-improvement"/>
    <w:p>
      <w:pPr>
        <w:pStyle w:val="Heading2"/>
      </w:pPr>
      <w:r>
        <w:t xml:space="preserve">Opportunities for Improvement</w:t>
      </w:r>
    </w:p>
    <w:p>
      <w:pPr>
        <w:pStyle w:val="FirstParagraph"/>
      </w:pPr>
      <w:r>
        <w:t xml:space="preserve">The city of Moscow has initiated several programs to address these challenges. For example, the "Inclusive Education 2030" initiative aims to train 5,000 Special Education Teachers by 2035 and modernize school infrastructure. However, this thesis argues that success will depend on sustained investment in teacher training, interagency collaboration, and community engagement.</w:t>
      </w:r>
    </w:p>
    <w:p>
      <w:pPr>
        <w:pStyle w:val="BodyText"/>
      </w:pPr>
      <w:r>
        <w:t xml:space="preserve">Furthermore, leveraging technology—such as AI-driven personalized learning platforms—could empower SETs to deliver more effective instruction while reducing their administrative burden. Partnerships with Moscow’s leading universities could also provide ongoing professional development opportunities for educators in this field.</w:t>
      </w:r>
    </w:p>
    <w:bookmarkEnd w:id="26"/>
    <w:bookmarkStart w:id="27" w:name="recommendations"/>
    <w:p>
      <w:pPr>
        <w:pStyle w:val="Heading2"/>
      </w:pPr>
      <w:r>
        <w:t xml:space="preserve">Recommendations</w:t>
      </w:r>
    </w:p>
    <w:p>
      <w:pPr>
        <w:numPr>
          <w:ilvl w:val="0"/>
          <w:numId w:val="1002"/>
        </w:numPr>
        <w:pStyle w:val="Compact"/>
      </w:pPr>
      <w:r>
        <w:rPr>
          <w:bCs/>
          <w:b/>
        </w:rPr>
        <w:t xml:space="preserve">Enhance Training Programs:</w:t>
      </w:r>
      <w:r>
        <w:t xml:space="preserve"> </w:t>
      </w:r>
      <w:r>
        <w:t xml:space="preserve">Integrate advanced special education methodologies into the curricula of pedagogical universities in Moscow, ensuring that future Special Education Teachers are equipped with both theoretical knowledge and practical skills.</w:t>
      </w:r>
    </w:p>
    <w:p>
      <w:pPr>
        <w:numPr>
          <w:ilvl w:val="0"/>
          <w:numId w:val="1002"/>
        </w:numPr>
        <w:pStyle w:val="Compact"/>
      </w:pPr>
      <w:r>
        <w:rPr>
          <w:bCs/>
          <w:b/>
        </w:rPr>
        <w:t xml:space="preserve">Promote Interdisciplinary Teams:</w:t>
      </w:r>
      <w:r>
        <w:t xml:space="preserve"> </w:t>
      </w:r>
      <w:r>
        <w:t xml:space="preserve">Encourage collaboration between SETs, psychologists, speech therapists, and general educators to create holistic support systems for students.</w:t>
      </w:r>
    </w:p>
    <w:p>
      <w:pPr>
        <w:numPr>
          <w:ilvl w:val="0"/>
          <w:numId w:val="1002"/>
        </w:numPr>
        <w:pStyle w:val="Compact"/>
      </w:pPr>
      <w:r>
        <w:rPr>
          <w:bCs/>
          <w:b/>
        </w:rPr>
        <w:t xml:space="preserve">Advocate for Policy Reforms:</w:t>
      </w:r>
      <w:r>
        <w:t xml:space="preserve"> </w:t>
      </w:r>
      <w:r>
        <w:t xml:space="preserve">Push for amendments to the Federal Law "On Education" that prioritize funding for special education infrastructure in Moscow and other major cities.</w:t>
      </w:r>
    </w:p>
    <w:bookmarkEnd w:id="27"/>
    <w:bookmarkStart w:id="28" w:name="conclusion"/>
    <w:p>
      <w:pPr>
        <w:pStyle w:val="Heading2"/>
      </w:pPr>
      <w:r>
        <w:t xml:space="preserve">Conclusion</w:t>
      </w:r>
    </w:p>
    <w:p>
      <w:pPr>
        <w:pStyle w:val="FirstParagraph"/>
      </w:pPr>
      <w:r>
        <w:t xml:space="preserve">The role of a Special Education Teacher in Russia, particularly in Moscow, is both challenging and transformative. By addressing systemic barriers through targeted policy reforms, increased funding, and enhanced teacher training, the city can move closer to realizing its vision of inclusive education. This Master Thesis underscores the importance of investing in SETs as key stakeholders in building an equitable educational system for all students in Russia Moscow.</w:t>
      </w:r>
    </w:p>
    <w:bookmarkEnd w:id="28"/>
    <w:bookmarkStart w:id="29" w:name="references"/>
    <w:p>
      <w:pPr>
        <w:pStyle w:val="Heading2"/>
      </w:pPr>
      <w:r>
        <w:t xml:space="preserve">References</w:t>
      </w:r>
    </w:p>
    <w:p>
      <w:pPr>
        <w:numPr>
          <w:ilvl w:val="0"/>
          <w:numId w:val="1003"/>
        </w:numPr>
        <w:pStyle w:val="Compact"/>
      </w:pPr>
      <w:r>
        <w:t xml:space="preserve">Russian Federal Law "On Education," 1992 (amended 2018).</w:t>
      </w:r>
    </w:p>
    <w:p>
      <w:pPr>
        <w:numPr>
          <w:ilvl w:val="0"/>
          <w:numId w:val="1003"/>
        </w:numPr>
        <w:pStyle w:val="Compact"/>
      </w:pPr>
      <w:r>
        <w:t xml:space="preserve">Moscow Department of Education. (2023). Annual Report on Inclusive Education Initiatives.</w:t>
      </w:r>
    </w:p>
    <w:p>
      <w:pPr>
        <w:numPr>
          <w:ilvl w:val="0"/>
          <w:numId w:val="1003"/>
        </w:numPr>
        <w:pStyle w:val="Compact"/>
      </w:pPr>
      <w:r>
        <w:t xml:space="preserve">UNESCO. (2021). Global Framework for the Implementation of the Convention on the Rights of Persons with Disabilities in Education.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Special Education Teachers in Moscow.</w:t>
      </w:r>
    </w:p>
    <w:p>
      <w:pPr>
        <w:pStyle w:val="BodyText"/>
      </w:pPr>
      <w:r>
        <w:rPr>
          <w:bCs/>
          <w:b/>
        </w:rPr>
        <w:t xml:space="preserve">Appendix B:</w:t>
      </w:r>
      <w:r>
        <w:t xml:space="preserve"> </w:t>
      </w:r>
      <w:r>
        <w:t xml:space="preserve">Case Studies of Inclusive Schools in Moscow.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Russia Moscow</dc:title>
  <dc:creator/>
  <dc:language>en</dc:language>
  <cp:keywords/>
  <dcterms:created xsi:type="dcterms:W3CDTF">2026-07-21T10:27:25Z</dcterms:created>
  <dcterms:modified xsi:type="dcterms:W3CDTF">2026-07-21T10:27:25Z</dcterms:modified>
</cp:coreProperties>
</file>

<file path=docProps/custom.xml><?xml version="1.0" encoding="utf-8"?>
<Properties xmlns="http://schemas.openxmlformats.org/officeDocument/2006/custom-properties" xmlns:vt="http://schemas.openxmlformats.org/officeDocument/2006/docPropsVTypes"/>
</file>