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eeebcbd3719d87bba3d54c69efd58d4397bbb80"/>
    <w:p>
      <w:pPr>
        <w:pStyle w:val="Heading1"/>
      </w:pPr>
      <w:r>
        <w:t xml:space="preserve">Master Thesis: The Role of a Special Education Teacher in the Context of Russia Saint Petersburg</w:t>
      </w:r>
    </w:p>
    <w:bookmarkStart w:id="20" w:name="abstract"/>
    <w:p>
      <w:pPr>
        <w:pStyle w:val="Heading2"/>
      </w:pPr>
      <w:r>
        <w:t xml:space="preserve">Abstract</w:t>
      </w:r>
    </w:p>
    <w:p>
      <w:pPr>
        <w:pStyle w:val="FirstParagraph"/>
      </w:pPr>
      <w:r>
        <w:t xml:space="preserve">This Master Thesis explores the evolving role and challenges faced by special education teachers in Russia, with a specific focus on Saint Petersburg. As an urban center with unique socio-cultural and educational dynamics, Saint Petersburg presents distinct opportunities and obstacles for professionals working in special education. The study examines the historical context of inclusive education in Russia, policy frameworks shaping special education teacher training, and the practical experiences of educators operating within this framework. By analyzing case studies from Saint Petersburg's schools, this thesis highlights the critical need for tailored support systems, interprofessional collaboration, and continuous professional development to address the diverse needs of students with disabilities. The findings emphasize the importance of aligning national legislation with local realities to ensure equitable access to education in Russia’s second-largest city.</w:t>
      </w:r>
    </w:p>
    <w:bookmarkEnd w:id="20"/>
    <w:bookmarkStart w:id="21" w:name="introduction"/>
    <w:p>
      <w:pPr>
        <w:pStyle w:val="Heading2"/>
      </w:pPr>
      <w:r>
        <w:t xml:space="preserve">Introduction</w:t>
      </w:r>
    </w:p>
    <w:p>
      <w:pPr>
        <w:pStyle w:val="FirstParagraph"/>
      </w:pPr>
      <w:r>
        <w:t xml:space="preserve">The field of special education has gained increasing prominence in Russia as societal awareness grows regarding the rights and needs of students with disabilities. In Saint Petersburg, a city known for its cultural legacy and educational institutions, the demand for qualified special education teachers is rising due to demographic shifts and evolving legislative requirements. This Master Thesis investigates how special education teachers navigate the intersection of national policy, local implementation strategies, and individual student needs in Saint Petersburg’s schools.</w:t>
      </w:r>
    </w:p>
    <w:p>
      <w:pPr>
        <w:pStyle w:val="BodyText"/>
      </w:pPr>
      <w:r>
        <w:t xml:space="preserve">Russia’s 2013–2015 educational reforms emphasized inclusive education, mandating that students with disabilities receive instruction in mainstream classrooms whenever feasible. However, the success of these policies hinges on the capacity of special education teachers to provide targeted support within integrated settings. Saint Petersburg, as a pilot region for innovative educational practices, has implemented specialized programs to train teachers in differentiated instruction and assistive technologies. This study evaluates the effectiveness of such initiatives and identifies gaps that require further attention.</w:t>
      </w:r>
    </w:p>
    <w:bookmarkEnd w:id="21"/>
    <w:bookmarkStart w:id="22" w:name="historical-and-policy-context"/>
    <w:p>
      <w:pPr>
        <w:pStyle w:val="Heading2"/>
      </w:pPr>
      <w:r>
        <w:t xml:space="preserve">Historical and Policy Context</w:t>
      </w:r>
    </w:p>
    <w:p>
      <w:pPr>
        <w:pStyle w:val="FirstParagraph"/>
      </w:pPr>
      <w:r>
        <w:t xml:space="preserve">The roots of special education in Russia trace back to the 19th century, but systematic integration into mainstream schools only gained momentum in recent decades. The Federal Law "On Education" (1992) and subsequent amendments established a legal framework for inclusive education, though implementation has varied by region. Saint Petersburg’s commitment to modernization has positioned it as a leader in adopting international standards for special needs education.</w:t>
      </w:r>
    </w:p>
    <w:p>
      <w:pPr>
        <w:pStyle w:val="BodyText"/>
      </w:pPr>
      <w:r>
        <w:t xml:space="preserve">The city’s educational authorities have partnered with institutions such as the Saint Petersburg State Pedagogical University to develop curricula that prepare future special education teachers for multilingual, multicultural, and socio-economically diverse classrooms. However, challenges persist, including inconsistent access to resources and a shortage of highly trained professionals in rural areas surrounding the city.</w:t>
      </w:r>
    </w:p>
    <w:bookmarkEnd w:id="22"/>
    <w:bookmarkStart w:id="23" w:name="X68fe4ef45f7e0499a3e2d601ee019657112dd42"/>
    <w:p>
      <w:pPr>
        <w:pStyle w:val="Heading2"/>
      </w:pPr>
      <w:r>
        <w:t xml:space="preserve">Role of Special Education Teachers in Saint Petersburg</w:t>
      </w:r>
    </w:p>
    <w:p>
      <w:pPr>
        <w:pStyle w:val="FirstParagraph"/>
      </w:pPr>
      <w:r>
        <w:t xml:space="preserve">In Saint Petersburg, special education teachers operate as both educators and advocates for students with disabilities. Their responsibilities encompass diagnosing learning challenges, designing individualized educational plans (IEPs), and collaborating with general education teachers to create inclusive lesson plans. The city’s emphasis on technology integration has also expanded the role of these professionals, who now frequently incorporate digital tools to enhance accessibility.</w:t>
      </w:r>
    </w:p>
    <w:p>
      <w:pPr>
        <w:pStyle w:val="BodyText"/>
      </w:pPr>
      <w:r>
        <w:t xml:space="preserve">Cases from Saint Petersburg’s schools illustrate the complexity of this role. For example, a special education teacher at a primary school in the Central District reported struggling to secure funding for specialized equipment for students with motor impairments. Conversely, another teacher in an urban vocational school highlighted successes achieved through peer support programs and parental engagement initiatives.</w:t>
      </w:r>
    </w:p>
    <w:bookmarkEnd w:id="23"/>
    <w:bookmarkStart w:id="24" w:name="challenges-and-opportunities"/>
    <w:p>
      <w:pPr>
        <w:pStyle w:val="Heading2"/>
      </w:pPr>
      <w:r>
        <w:t xml:space="preserve">Challenges and Opportunities</w:t>
      </w:r>
    </w:p>
    <w:p>
      <w:pPr>
        <w:pStyle w:val="FirstParagraph"/>
      </w:pPr>
      <w:r>
        <w:t xml:space="preserve">Despite Saint Petersburg’s progress, several barriers remain. These include a lack of standardized assessments for identifying disabilities, limited professional development opportunities for teachers beyond initial certification, and societal stigma that discourages families from seeking special education services. Additionally, the city’s aging infrastructure in some schools hinders the implementation of inclusive practices.</w:t>
      </w:r>
    </w:p>
    <w:p>
      <w:pPr>
        <w:pStyle w:val="BodyText"/>
      </w:pPr>
      <w:r>
        <w:t xml:space="preserve">However, Saint Petersburg also offers unique opportunities for innovation. The presence of international organizations and NGOs in the city has facilitated cross-border collaborations on special education research. Furthermore, the municipal government’s recent investment in training centers for special education teachers underscores a commitment to improving service quality.</w:t>
      </w:r>
    </w:p>
    <w:bookmarkEnd w:id="24"/>
    <w:bookmarkStart w:id="25" w:name="conclusion-and-recommendations"/>
    <w:p>
      <w:pPr>
        <w:pStyle w:val="Heading2"/>
      </w:pPr>
      <w:r>
        <w:t xml:space="preserve">Conclusion and Recommendations</w:t>
      </w:r>
    </w:p>
    <w:p>
      <w:pPr>
        <w:pStyle w:val="FirstParagraph"/>
      </w:pPr>
      <w:r>
        <w:t xml:space="preserve">This Master Thesis underscores the pivotal role of special education teachers in advancing inclusive education within Russia Saint Petersburg. While existing policies provide a foundation, localized efforts are essential to address systemic gaps. To strengthen the profession, recommendations include expanding access to professional development programs, increasing funding for assistive technologies, and fostering community partnerships to reduce stigma.</w:t>
      </w:r>
    </w:p>
    <w:p>
      <w:pPr>
        <w:pStyle w:val="BodyText"/>
      </w:pPr>
      <w:r>
        <w:t xml:space="preserve">For future research, it is suggested that longitudinal studies track the long-term impact of Saint Petersburg’s special education initiatives on student outcomes. Additionally, comparative analyses with other Russian cities could provide insights into scalable strategies for national implementation.</w:t>
      </w:r>
    </w:p>
    <w:bookmarkEnd w:id="25"/>
    <w:bookmarkStart w:id="26" w:name="references"/>
    <w:p>
      <w:pPr>
        <w:pStyle w:val="Heading2"/>
      </w:pPr>
      <w:r>
        <w:t xml:space="preserve">References</w:t>
      </w:r>
    </w:p>
    <w:p>
      <w:pPr>
        <w:numPr>
          <w:ilvl w:val="0"/>
          <w:numId w:val="1001"/>
        </w:numPr>
        <w:pStyle w:val="Compact"/>
      </w:pPr>
      <w:r>
        <w:t xml:space="preserve">Federal Law "On Education" (1992), Russian Federation.</w:t>
      </w:r>
    </w:p>
    <w:p>
      <w:pPr>
        <w:numPr>
          <w:ilvl w:val="0"/>
          <w:numId w:val="1001"/>
        </w:numPr>
        <w:pStyle w:val="Compact"/>
      </w:pPr>
      <w:r>
        <w:t xml:space="preserve">Ministry of Education and Science of Russia. (2015). Guidelines for Inclusive Education Implementation.</w:t>
      </w:r>
    </w:p>
    <w:p>
      <w:pPr>
        <w:numPr>
          <w:ilvl w:val="0"/>
          <w:numId w:val="1001"/>
        </w:numPr>
        <w:pStyle w:val="Compact"/>
      </w:pPr>
      <w:r>
        <w:t xml:space="preserve">Saint Petersburg State Pedagogical University. (2023). Annual Report on Special Education Teacher Training Programs.</w:t>
      </w:r>
    </w:p>
    <w:p>
      <w:pPr>
        <w:pStyle w:val="FirstParagraph"/>
      </w:pPr>
      <w:r>
        <w:rPr>
          <w:bCs/>
          <w:b/>
        </w:rPr>
        <w:t xml:space="preserve">Keywords:</w:t>
      </w:r>
      <w:r>
        <w:t xml:space="preserve"> </w:t>
      </w:r>
      <w:r>
        <w:t xml:space="preserve">Master Thesis, Special Education Teacher, Russia Saint Petersburg, Inclusive Education, Educational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Russia Saint Petersburg</dc:title>
  <dc:creator/>
  <dc:language>en</dc:language>
  <cp:keywords/>
  <dcterms:created xsi:type="dcterms:W3CDTF">2026-07-24T00:26:11Z</dcterms:created>
  <dcterms:modified xsi:type="dcterms:W3CDTF">2026-07-24T00:26:11Z</dcterms:modified>
</cp:coreProperties>
</file>

<file path=docProps/custom.xml><?xml version="1.0" encoding="utf-8"?>
<Properties xmlns="http://schemas.openxmlformats.org/officeDocument/2006/custom-properties" xmlns:vt="http://schemas.openxmlformats.org/officeDocument/2006/docPropsVTypes"/>
</file>