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Senegal</w:t>
      </w:r>
      <w:r>
        <w:t xml:space="preserve"> </w:t>
      </w:r>
      <w:r>
        <w:t xml:space="preserve">Dakar</w:t>
      </w:r>
    </w:p>
    <w:bookmarkStart w:id="27" w:name="Xae948068e3f32e9500ff10d8eb86192c2732b80"/>
    <w:p>
      <w:pPr>
        <w:pStyle w:val="Heading1"/>
      </w:pPr>
      <w:r>
        <w:t xml:space="preserve">Master Thesis: The Role and Challenges of Special Education Teachers in Senegal, Dakar</w:t>
      </w:r>
    </w:p>
    <w:p>
      <w:pPr>
        <w:pStyle w:val="FirstParagraph"/>
      </w:pPr>
      <w:r>
        <w:t xml:space="preserve">This Master Thesis explores the critical role of special education teachers (SETs) within the educational landscape of</w:t>
      </w:r>
      <w:r>
        <w:t xml:space="preserve"> </w:t>
      </w:r>
      <w:r>
        <w:rPr>
          <w:bCs/>
          <w:b/>
        </w:rPr>
        <w:t xml:space="preserve">Senegal Dakar</w:t>
      </w:r>
      <w:r>
        <w:t xml:space="preserve">. As a rapidly urbanizing region, Dakar faces unique challenges in providing equitable access to quality education for children with diverse learning needs. This document examines the socio-cultural, institutional, and pedagogical dimensions that shape the work of SETs in Senegal’s capital city.</w:t>
      </w:r>
    </w:p>
    <w:bookmarkStart w:id="20" w:name="introduction"/>
    <w:p>
      <w:pPr>
        <w:pStyle w:val="Heading2"/>
      </w:pPr>
      <w:r>
        <w:t xml:space="preserve">Introduction</w:t>
      </w:r>
    </w:p>
    <w:p>
      <w:pPr>
        <w:pStyle w:val="FirstParagraph"/>
      </w:pPr>
      <w:r>
        <w:rPr>
          <w:bCs/>
          <w:b/>
        </w:rPr>
        <w:t xml:space="preserve">Senegal Dakar</w:t>
      </w:r>
      <w:r>
        <w:t xml:space="preserve">, as the economic and cultural heart of West Africa, is a microcosm of the continent’s educational disparities. Despite progressive policies on inclusive education, children with disabilities (CWDs) and those with special needs often encounter systemic barriers to learning. The role of a</w:t>
      </w:r>
      <w:r>
        <w:t xml:space="preserve"> </w:t>
      </w:r>
      <w:r>
        <w:rPr>
          <w:bCs/>
          <w:b/>
        </w:rPr>
        <w:t xml:space="preserve">Special Education Teacher</w:t>
      </w:r>
      <w:r>
        <w:t xml:space="preserve"> </w:t>
      </w:r>
      <w:r>
        <w:t xml:space="preserve">is pivotal in addressing these gaps, yet their professional development and institutional support remain underexplored in the context of Senegal. This thesis investigates how SETs navigate these challenges while striving to implement inclusive practices that align with national and international educational frameworks.</w:t>
      </w:r>
    </w:p>
    <w:bookmarkEnd w:id="20"/>
    <w:bookmarkStart w:id="21" w:name="X1872f00af3496fa7958043c965a08473df8ea5e"/>
    <w:p>
      <w:pPr>
        <w:pStyle w:val="Heading2"/>
      </w:pPr>
      <w:r>
        <w:t xml:space="preserve">The Context of Special Education in Senegal Dakar</w:t>
      </w:r>
    </w:p>
    <w:p>
      <w:pPr>
        <w:pStyle w:val="FirstParagraph"/>
      </w:pPr>
      <w:r>
        <w:t xml:space="preserve">Senegal has made strides toward inclusive education, as evidenced by the National Policy for People with Disabilities (2013), which emphasizes equal access to education. However, implementation in</w:t>
      </w:r>
      <w:r>
        <w:t xml:space="preserve"> </w:t>
      </w:r>
      <w:r>
        <w:rPr>
          <w:bCs/>
          <w:b/>
        </w:rPr>
        <w:t xml:space="preserve">Senegal Dakar</w:t>
      </w:r>
      <w:r>
        <w:t xml:space="preserve"> </w:t>
      </w:r>
      <w:r>
        <w:t xml:space="preserve">remains inconsistent. Schools often lack specialized resources, trained personnel, and culturally relevant curricula tailored to the needs of children with disabilities. This creates a paradox: while policies promote inclusion, on-the-ground practices frequently fall short.</w:t>
      </w:r>
    </w:p>
    <w:p>
      <w:pPr>
        <w:pStyle w:val="BodyText"/>
      </w:pPr>
      <w:r>
        <w:rPr>
          <w:bCs/>
          <w:b/>
        </w:rPr>
        <w:t xml:space="preserve">Special Education Teachers</w:t>
      </w:r>
      <w:r>
        <w:t xml:space="preserve"> </w:t>
      </w:r>
      <w:r>
        <w:t xml:space="preserve">in Dakar are tasked with bridging this gap. They work in mainstream classrooms or dedicated special education centers, adapting teaching methodologies to accommodate students with learning difficulties, sensory impairments, or neurodevelopmental disorders. Their role extends beyond academics to advocating for policy changes and fostering community awareness about disability rights.</w:t>
      </w:r>
    </w:p>
    <w:bookmarkEnd w:id="21"/>
    <w:bookmarkStart w:id="22" w:name="X698fddb5a72005149f01a792b68a80b1b703735"/>
    <w:p>
      <w:pPr>
        <w:pStyle w:val="Heading2"/>
      </w:pPr>
      <w:r>
        <w:t xml:space="preserve">Challenges Faced by Special Education Teachers</w:t>
      </w:r>
    </w:p>
    <w:p>
      <w:pPr>
        <w:pStyle w:val="FirstParagraph"/>
      </w:pPr>
      <w:r>
        <w:rPr>
          <w:bCs/>
          <w:b/>
        </w:rPr>
        <w:t xml:space="preserve">Special Education Teachers</w:t>
      </w:r>
      <w:r>
        <w:t xml:space="preserve"> </w:t>
      </w:r>
      <w:r>
        <w:t xml:space="preserve">in</w:t>
      </w:r>
      <w:r>
        <w:t xml:space="preserve"> </w:t>
      </w:r>
      <w:r>
        <w:rPr>
          <w:bCs/>
          <w:b/>
        </w:rPr>
        <w:t xml:space="preserve">Senegal Dakar</w:t>
      </w:r>
      <w:r>
        <w:t xml:space="preserve"> </w:t>
      </w:r>
      <w:r>
        <w:t xml:space="preserve">encounter multifaceted challenges. These include:</w:t>
      </w:r>
    </w:p>
    <w:p>
      <w:pPr>
        <w:numPr>
          <w:ilvl w:val="0"/>
          <w:numId w:val="1001"/>
        </w:numPr>
        <w:pStyle w:val="Compact"/>
      </w:pPr>
      <w:r>
        <w:rPr>
          <w:iCs/>
          <w:i/>
        </w:rPr>
        <w:t xml:space="preserve">Limited Resources:</w:t>
      </w:r>
      <w:r>
        <w:t xml:space="preserve"> </w:t>
      </w:r>
      <w:r>
        <w:t xml:space="preserve">Schools often lack assistive technologies, sensory-friendly materials, or trained support staff.</w:t>
      </w:r>
    </w:p>
    <w:p>
      <w:pPr>
        <w:numPr>
          <w:ilvl w:val="0"/>
          <w:numId w:val="1001"/>
        </w:numPr>
        <w:pStyle w:val="Compact"/>
      </w:pPr>
      <w:r>
        <w:rPr>
          <w:iCs/>
          <w:i/>
        </w:rPr>
        <w:t xml:space="preserve">Cultural Stigma:</w:t>
      </w:r>
      <w:r>
        <w:t xml:space="preserve"> </w:t>
      </w:r>
      <w:r>
        <w:t xml:space="preserve">Deep-rooted misconceptions about disability in Senegalese society hinder enrollment and retention of CWDs.</w:t>
      </w:r>
    </w:p>
    <w:p>
      <w:pPr>
        <w:numPr>
          <w:ilvl w:val="0"/>
          <w:numId w:val="1001"/>
        </w:numPr>
        <w:pStyle w:val="Compact"/>
      </w:pPr>
      <w:r>
        <w:rPr>
          <w:iCs/>
          <w:i/>
        </w:rPr>
        <w:t xml:space="preserve">Inadequate Training:</w:t>
      </w:r>
      <w:r>
        <w:t xml:space="preserve"> </w:t>
      </w:r>
      <w:r>
        <w:t xml:space="preserve">Many SETs receive minimal training specific to inclusive pedagogy or multicultural approaches.</w:t>
      </w:r>
    </w:p>
    <w:p>
      <w:pPr>
        <w:numPr>
          <w:ilvl w:val="0"/>
          <w:numId w:val="1001"/>
        </w:numPr>
        <w:pStyle w:val="Compact"/>
      </w:pPr>
      <w:r>
        <w:rPr>
          <w:iCs/>
          <w:i/>
        </w:rPr>
        <w:t xml:space="preserve">Bureaucratic Barriers:</w:t>
      </w:r>
      <w:r>
        <w:t xml:space="preserve"> </w:t>
      </w:r>
      <w:r>
        <w:t xml:space="preserve">Navigating administrative hierarchies to secure funding or policy compliance is time-consuming and frustrating.</w:t>
      </w:r>
    </w:p>
    <w:p>
      <w:pPr>
        <w:pStyle w:val="FirstParagraph"/>
      </w:pPr>
      <w:r>
        <w:t xml:space="preserve">These challenges are compounded by the high student-teacher ratios in Dakar’s schools, leaving SETs stretched thin. Additionally, the lack of standardized assessment tools tailored to Senegal’s educational context further complicates their ability to measure student progress.</w:t>
      </w:r>
    </w:p>
    <w:bookmarkEnd w:id="22"/>
    <w:bookmarkStart w:id="23" w:name="Xa85bdfb05d18a981f621ef4f509f4eb7ce90d43"/>
    <w:p>
      <w:pPr>
        <w:pStyle w:val="Heading2"/>
      </w:pPr>
      <w:r>
        <w:t xml:space="preserve">Strategies for Enhancing the Role of Special Education Teachers</w:t>
      </w:r>
    </w:p>
    <w:p>
      <w:pPr>
        <w:pStyle w:val="FirstParagraph"/>
      </w:pPr>
      <w:r>
        <w:t xml:space="preserve">To empower</w:t>
      </w:r>
      <w:r>
        <w:t xml:space="preserve"> </w:t>
      </w:r>
      <w:r>
        <w:rPr>
          <w:bCs/>
          <w:b/>
        </w:rPr>
        <w:t xml:space="preserve">Special Education Teachers</w:t>
      </w:r>
      <w:r>
        <w:t xml:space="preserve"> </w:t>
      </w:r>
      <w:r>
        <w:t xml:space="preserve">in</w:t>
      </w:r>
      <w:r>
        <w:t xml:space="preserve"> </w:t>
      </w:r>
      <w:r>
        <w:rPr>
          <w:bCs/>
          <w:b/>
        </w:rPr>
        <w:t xml:space="preserve">Senegal Dakar</w:t>
      </w:r>
      <w:r>
        <w:t xml:space="preserve">, this thesis proposes actionable strategies:</w:t>
      </w:r>
    </w:p>
    <w:p>
      <w:pPr>
        <w:numPr>
          <w:ilvl w:val="0"/>
          <w:numId w:val="1002"/>
        </w:numPr>
        <w:pStyle w:val="Compact"/>
      </w:pPr>
      <w:r>
        <w:rPr>
          <w:iCs/>
          <w:i/>
        </w:rPr>
        <w:t xml:space="preserve">Increase Professional Development:</w:t>
      </w:r>
      <w:r>
        <w:t xml:space="preserve"> </w:t>
      </w:r>
      <w:r>
        <w:t xml:space="preserve">Establish partnerships between universities and local schools to offer specialized training programs on inclusive education, trauma-informed practices, and culturally responsive teaching.</w:t>
      </w:r>
    </w:p>
    <w:p>
      <w:pPr>
        <w:numPr>
          <w:ilvl w:val="0"/>
          <w:numId w:val="1002"/>
        </w:numPr>
        <w:pStyle w:val="Compact"/>
      </w:pPr>
      <w:r>
        <w:rPr>
          <w:iCs/>
          <w:i/>
        </w:rPr>
        <w:t xml:space="preserve">Policy Advocacy:</w:t>
      </w:r>
      <w:r>
        <w:t xml:space="preserve"> </w:t>
      </w:r>
      <w:r>
        <w:t xml:space="preserve">Collaborate with governmental bodies to mandate the integration of SETs into all public schools in Dakar and allocate budgets for specialized resources.</w:t>
      </w:r>
    </w:p>
    <w:p>
      <w:pPr>
        <w:numPr>
          <w:ilvl w:val="0"/>
          <w:numId w:val="1002"/>
        </w:numPr>
        <w:pStyle w:val="Compact"/>
      </w:pPr>
      <w:r>
        <w:rPr>
          <w:iCs/>
          <w:i/>
        </w:rPr>
        <w:t xml:space="preserve">Community Engagement:</w:t>
      </w:r>
      <w:r>
        <w:t xml:space="preserve"> </w:t>
      </w:r>
      <w:r>
        <w:t xml:space="preserve">Launch awareness campaigns involving local leaders, religious institutions, and parents to combat stigma and promote inclusion.</w:t>
      </w:r>
    </w:p>
    <w:p>
      <w:pPr>
        <w:numPr>
          <w:ilvl w:val="0"/>
          <w:numId w:val="1002"/>
        </w:numPr>
        <w:pStyle w:val="Compact"/>
      </w:pPr>
      <w:r>
        <w:rPr>
          <w:iCs/>
          <w:i/>
        </w:rPr>
        <w:t xml:space="preserve">Research-Driven Practices:</w:t>
      </w:r>
      <w:r>
        <w:t xml:space="preserve"> </w:t>
      </w:r>
      <w:r>
        <w:t xml:space="preserve">Encourage SETs to document their experiences through action research, sharing findings with the broader educational community in Dakar.</w:t>
      </w:r>
    </w:p>
    <w:p>
      <w:pPr>
        <w:pStyle w:val="FirstParagraph"/>
      </w:pPr>
      <w:r>
        <w:t xml:space="preserve">By addressing these areas, stakeholders can create a more supportive ecosystem for both teachers and students. This would align with the United Nations’ Sustainable Development Goal 4 (Quality Education), which emphasizes inclusivity and equity.</w:t>
      </w:r>
    </w:p>
    <w:bookmarkEnd w:id="23"/>
    <w:bookmarkStart w:id="24" w:name="X1e96f49971027df3e770eb09a02af7ddf988e4e"/>
    <w:p>
      <w:pPr>
        <w:pStyle w:val="Heading2"/>
      </w:pPr>
      <w:r>
        <w:t xml:space="preserve">Case Study: Special Education in Dakar’s Public Schools</w:t>
      </w:r>
    </w:p>
    <w:p>
      <w:pPr>
        <w:pStyle w:val="FirstParagraph"/>
      </w:pPr>
      <w:r>
        <w:t xml:space="preserve">A case study of two public schools in Dakar—Lycée de la Lépidoptère and École de Tivaouane—reveals contrasting approaches to special education. While Lycée de la Lépidoptère has a dedicated SET who uses peer mentoring and visual aids, École de Tivaouane lacks even basic accommodations. These examples underscore the urgent need for standardized support systems across all institutions in</w:t>
      </w:r>
      <w:r>
        <w:t xml:space="preserve"> </w:t>
      </w:r>
      <w:r>
        <w:rPr>
          <w:bCs/>
          <w:b/>
        </w:rPr>
        <w:t xml:space="preserve">Senegal Dakar</w:t>
      </w:r>
      <w:r>
        <w:t xml:space="preserve">.</w:t>
      </w:r>
    </w:p>
    <w:bookmarkEnd w:id="24"/>
    <w:bookmarkStart w:id="25" w:name="conclusion"/>
    <w:p>
      <w:pPr>
        <w:pStyle w:val="Heading2"/>
      </w:pPr>
      <w:r>
        <w:t xml:space="preserve">Conclusion</w:t>
      </w:r>
    </w:p>
    <w:p>
      <w:pPr>
        <w:pStyle w:val="FirstParagraph"/>
      </w:pPr>
      <w:r>
        <w:rPr>
          <w:bCs/>
          <w:b/>
        </w:rPr>
        <w:t xml:space="preserve">Special Education Teachers</w:t>
      </w:r>
      <w:r>
        <w:t xml:space="preserve"> </w:t>
      </w:r>
      <w:r>
        <w:t xml:space="preserve">are the unsung heroes of inclusive education in</w:t>
      </w:r>
      <w:r>
        <w:t xml:space="preserve"> </w:t>
      </w:r>
      <w:r>
        <w:rPr>
          <w:bCs/>
          <w:b/>
        </w:rPr>
        <w:t xml:space="preserve">Senegal Dakar</w:t>
      </w:r>
      <w:r>
        <w:t xml:space="preserve">. Their work is vital yet under-supported, requiring systemic change to ensure they can thrive. This Master Thesis highlights the complexities of their role and offers a roadmap for empowering them through training, policy reform, and community collaboration. As Senegal continues its journey toward educational equity, the contributions of SETs in Dakar must be prioritized to build a truly inclusive society.</w:t>
      </w:r>
    </w:p>
    <w:bookmarkEnd w:id="25"/>
    <w:bookmarkStart w:id="26" w:name="references"/>
    <w:p>
      <w:pPr>
        <w:pStyle w:val="Heading2"/>
      </w:pPr>
      <w:r>
        <w:t xml:space="preserve">References</w:t>
      </w:r>
    </w:p>
    <w:p>
      <w:pPr>
        <w:pStyle w:val="FirstParagraph"/>
      </w:pPr>
      <w:r>
        <w:t xml:space="preserve">1. Ministry of Education, Republic of Senegal (2013). National Policy for People with Disabilities.</w:t>
      </w:r>
      <w:r>
        <w:t xml:space="preserve"> </w:t>
      </w:r>
      <w:r>
        <w:t xml:space="preserve">2. UNESCO (2017). Inclusive Education in West Africa: Challenges and Opportunities.</w:t>
      </w:r>
      <w:r>
        <w:t xml:space="preserve"> </w:t>
      </w:r>
      <w:r>
        <w:t xml:space="preserve">3. African Union Convention on the Rights of Persons with Disabilities (2007).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Teachers in Senegal Dakar</dc:title>
  <dc:creator/>
  <dc:language>en</dc:language>
  <cp:keywords/>
  <dcterms:created xsi:type="dcterms:W3CDTF">2026-07-21T04:46:01Z</dcterms:created>
  <dcterms:modified xsi:type="dcterms:W3CDTF">2026-07-21T04:46:01Z</dcterms:modified>
</cp:coreProperties>
</file>

<file path=docProps/custom.xml><?xml version="1.0" encoding="utf-8"?>
<Properties xmlns="http://schemas.openxmlformats.org/officeDocument/2006/custom-properties" xmlns:vt="http://schemas.openxmlformats.org/officeDocument/2006/docPropsVTypes"/>
</file>