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31d60a75dc6e53302dc43cde961698d9d017d5"/>
    <w:p>
      <w:pPr>
        <w:pStyle w:val="Heading1"/>
      </w:pPr>
      <w:r>
        <w:t xml:space="preserve">Master Thesis: The Role of the Special Education Teacher in Inclusive Education Systems – A Study of Barcelona, Spain</w:t>
      </w:r>
    </w:p>
    <w:p>
      <w:pPr>
        <w:pStyle w:val="FirstParagraph"/>
      </w:pPr>
      <w:r>
        <w:rPr>
          <w:bCs/>
          <w:b/>
        </w:rPr>
        <w:t xml:space="preserve">Abstract:</w:t>
      </w:r>
    </w:p>
    <w:p>
      <w:pPr>
        <w:pStyle w:val="BodyText"/>
      </w:pPr>
      <w:r>
        <w:t xml:space="preserve">This Master Thesis explores the critical role of the</w:t>
      </w:r>
      <w:r>
        <w:t xml:space="preserve"> </w:t>
      </w:r>
      <w:r>
        <w:rPr>
          <w:bCs/>
          <w:b/>
        </w:rPr>
        <w:t xml:space="preserve">Special Education Teacher</w:t>
      </w:r>
      <w:r>
        <w:t xml:space="preserve"> </w:t>
      </w:r>
      <w:r>
        <w:t xml:space="preserve">within the educational framework of</w:t>
      </w:r>
      <w:r>
        <w:t xml:space="preserve"> </w:t>
      </w:r>
      <w:r>
        <w:rPr>
          <w:bCs/>
          <w:b/>
        </w:rPr>
        <w:t xml:space="preserve">Spain Barcelona</w:t>
      </w:r>
      <w:r>
        <w:t xml:space="preserve">, emphasizing their contributions to inclusive education and policy implementation. As a city with diverse socio-cultural dynamics, Barcelona presents unique challenges and opportunities for educators working with students who have special needs. Drawing on qualitative research methodologies, this study analyzes the pedagogical strategies, institutional support systems, and societal perceptions that shape the work of</w:t>
      </w:r>
      <w:r>
        <w:t xml:space="preserve"> </w:t>
      </w:r>
      <w:r>
        <w:rPr>
          <w:bCs/>
          <w:b/>
        </w:rPr>
        <w:t xml:space="preserve">Special Education Teachers</w:t>
      </w:r>
      <w:r>
        <w:t xml:space="preserve"> </w:t>
      </w:r>
      <w:r>
        <w:t xml:space="preserve">in public and private schools across Barcelona. The findings highlight the importance of cross-disciplinary collaboration, cultural responsiveness, and policy alignment to address educational equity in a rapidly evolving urban landscape.</w:t>
      </w:r>
    </w:p>
    <w:bookmarkStart w:id="20" w:name="introduction"/>
    <w:p>
      <w:pPr>
        <w:pStyle w:val="Heading2"/>
      </w:pPr>
      <w:r>
        <w:t xml:space="preserve">1. Introduction</w:t>
      </w:r>
    </w:p>
    <w:p>
      <w:pPr>
        <w:pStyle w:val="FirstParagraph"/>
      </w:pPr>
      <w:r>
        <w:t xml:space="preserve">The field of special education has undergone significant transformation globally, with</w:t>
      </w:r>
      <w:r>
        <w:t xml:space="preserve"> </w:t>
      </w:r>
      <w:r>
        <w:rPr>
          <w:bCs/>
          <w:b/>
        </w:rPr>
        <w:t xml:space="preserve">Spain</w:t>
      </w:r>
      <w:r>
        <w:t xml:space="preserve"> </w:t>
      </w:r>
      <w:r>
        <w:t xml:space="preserve">adopting inclusive education policies aligned with the United Nations Convention on the Rights of Persons with Disabilities (UNCRPD). In</w:t>
      </w:r>
      <w:r>
        <w:t xml:space="preserve"> </w:t>
      </w:r>
      <w:r>
        <w:rPr>
          <w:bCs/>
          <w:b/>
        </w:rPr>
        <w:t xml:space="preserve">Barcelona</w:t>
      </w:r>
      <w:r>
        <w:t xml:space="preserve">, this commitment is reflected in legislative frameworks such as Ley 16/2003 and Ley Orgánica 3/2007, which mandate that all students, regardless of ability, have access to quality education. However, the practical implementation of these policies hinges on the expertise of</w:t>
      </w:r>
      <w:r>
        <w:t xml:space="preserve"> </w:t>
      </w:r>
      <w:r>
        <w:rPr>
          <w:bCs/>
          <w:b/>
        </w:rPr>
        <w:t xml:space="preserve">Special Education Teachers</w:t>
      </w:r>
      <w:r>
        <w:t xml:space="preserve">, who act as mediators between institutional goals and individual student needs.</w:t>
      </w:r>
    </w:p>
    <w:p>
      <w:pPr>
        <w:pStyle w:val="BodyText"/>
      </w:pPr>
      <w:r>
        <w:t xml:space="preserve">This Master Thesis investigates how</w:t>
      </w:r>
      <w:r>
        <w:t xml:space="preserve"> </w:t>
      </w:r>
      <w:r>
        <w:rPr>
          <w:bCs/>
          <w:b/>
        </w:rPr>
        <w:t xml:space="preserve">Special Education Teachers</w:t>
      </w:r>
      <w:r>
        <w:t xml:space="preserve"> </w:t>
      </w:r>
      <w:r>
        <w:t xml:space="preserve">navigate the complexities of teaching in a multicultural, multilingual environment like Barcelona. The city’s unique demographic profile—characterized by high immigration rates and socio-economic disparities—requires educators to adapt their approaches to accommodate diverse learning styles, cultural backgrounds, and linguistic barriers. By examining the lived experiences of</w:t>
      </w:r>
      <w:r>
        <w:t xml:space="preserve"> </w:t>
      </w:r>
      <w:r>
        <w:rPr>
          <w:bCs/>
          <w:b/>
        </w:rPr>
        <w:t xml:space="preserve">Special Education Teachers</w:t>
      </w:r>
      <w:r>
        <w:t xml:space="preserve">, this study aims to inform policy reforms and professional development programs tailored to the specific demands of</w:t>
      </w:r>
      <w:r>
        <w:t xml:space="preserve"> </w:t>
      </w:r>
      <w:r>
        <w:rPr>
          <w:bCs/>
          <w:b/>
        </w:rPr>
        <w:t xml:space="preserve">Spain Barcelona</w:t>
      </w:r>
      <w:r>
        <w:t xml:space="preserve">.</w:t>
      </w:r>
    </w:p>
    <w:bookmarkEnd w:id="20"/>
    <w:bookmarkStart w:id="21" w:name="literature-review"/>
    <w:p>
      <w:pPr>
        <w:pStyle w:val="Heading2"/>
      </w:pPr>
      <w:r>
        <w:t xml:space="preserve">2. Literature Review</w:t>
      </w:r>
    </w:p>
    <w:p>
      <w:pPr>
        <w:pStyle w:val="FirstParagraph"/>
      </w:pPr>
      <w:r>
        <w:t xml:space="preserve">The role of the</w:t>
      </w:r>
      <w:r>
        <w:t xml:space="preserve"> </w:t>
      </w:r>
      <w:r>
        <w:rPr>
          <w:bCs/>
          <w:b/>
        </w:rPr>
        <w:t xml:space="preserve">Special Education Teacher</w:t>
      </w:r>
      <w:r>
        <w:t xml:space="preserve"> </w:t>
      </w:r>
      <w:r>
        <w:t xml:space="preserve">is multifaceted, encompassing curriculum adaptation, individualized education planning (IEP), and collaboration with families and specialists. In Europe, research emphasizes the need for differentiated instruction and assistive technologies to support students with disabilities or learning difficulties. However, studies on</w:t>
      </w:r>
      <w:r>
        <w:t xml:space="preserve"> </w:t>
      </w:r>
      <w:r>
        <w:rPr>
          <w:bCs/>
          <w:b/>
        </w:rPr>
        <w:t xml:space="preserve">Spain</w:t>
      </w:r>
      <w:r>
        <w:t xml:space="preserve"> </w:t>
      </w:r>
      <w:r>
        <w:t xml:space="preserve">specifically highlight gaps in resource allocation, teacher training programs, and interagency coordination.</w:t>
      </w:r>
    </w:p>
    <w:p>
      <w:pPr>
        <w:pStyle w:val="BodyText"/>
      </w:pPr>
      <w:r>
        <w:rPr>
          <w:bCs/>
          <w:b/>
        </w:rPr>
        <w:t xml:space="preserve">Barcelona</w:t>
      </w:r>
      <w:r>
        <w:t xml:space="preserve">, as a metropolitan hub within Catalonia, has been a focal point for educational innovation. The local government’s commitment to inclusive education is evident in initiatives such as the “EducaTIC” project, which integrates digital tools into special education classrooms. Despite these efforts, challenges persist, including overcrowded classrooms and insufficient funding for specialized resources.</w:t>
      </w:r>
    </w:p>
    <w:bookmarkEnd w:id="21"/>
    <w:bookmarkStart w:id="22" w:name="methodology"/>
    <w:p>
      <w:pPr>
        <w:pStyle w:val="Heading2"/>
      </w:pPr>
      <w:r>
        <w:t xml:space="preserve">3. Methodology</w:t>
      </w:r>
    </w:p>
    <w:p>
      <w:pPr>
        <w:pStyle w:val="FirstParagraph"/>
      </w:pPr>
      <w:r>
        <w:t xml:space="preserve">This Master Thesis employs a qualitative research design grounded in case studies and semi-structured interviews with</w:t>
      </w:r>
      <w:r>
        <w:t xml:space="preserve"> </w:t>
      </w:r>
      <w:r>
        <w:rPr>
          <w:bCs/>
          <w:b/>
        </w:rPr>
        <w:t xml:space="preserve">Special Education Teachers</w:t>
      </w:r>
      <w:r>
        <w:t xml:space="preserve"> </w:t>
      </w:r>
      <w:r>
        <w:t xml:space="preserve">working in Barcelona’s public and private schools. Data collection involved 15 participants selected through purposive sampling, ensuring representation across age groups, disabilities (e.g., autism spectrum disorder, dyslexia), and school types.</w:t>
      </w:r>
    </w:p>
    <w:p>
      <w:pPr>
        <w:pStyle w:val="BodyText"/>
      </w:pPr>
      <w:r>
        <w:t xml:space="preserve">The analysis utilized thematic coding to identify patterns related to pedagogical strategies, institutional challenges, and perceived success factors. Triangulation with existing policy documents and classroom observations strengthened the validity of findings. This approach aligns with the principles of action research, aiming to generate actionable insights for educators, policymakers, and stakeholders in</w:t>
      </w:r>
      <w:r>
        <w:t xml:space="preserve"> </w:t>
      </w:r>
      <w:r>
        <w:rPr>
          <w:bCs/>
          <w:b/>
        </w:rPr>
        <w:t xml:space="preserve">Spain Barcelona</w:t>
      </w:r>
      <w:r>
        <w:t xml:space="preserve">.</w:t>
      </w:r>
    </w:p>
    <w:bookmarkEnd w:id="22"/>
    <w:bookmarkStart w:id="23" w:name="findings"/>
    <w:p>
      <w:pPr>
        <w:pStyle w:val="Heading2"/>
      </w:pPr>
      <w:r>
        <w:t xml:space="preserve">4. Findings</w:t>
      </w:r>
    </w:p>
    <w:p>
      <w:pPr>
        <w:pStyle w:val="FirstParagraph"/>
      </w:pPr>
      <w:r>
        <w:t xml:space="preserve">The data revealed that</w:t>
      </w:r>
      <w:r>
        <w:t xml:space="preserve"> </w:t>
      </w:r>
      <w:r>
        <w:rPr>
          <w:bCs/>
          <w:b/>
        </w:rPr>
        <w:t xml:space="preserve">Special Education Teachers</w:t>
      </w:r>
      <w:r>
        <w:t xml:space="preserve"> </w:t>
      </w:r>
      <w:r>
        <w:t xml:space="preserve">in Barcelona prioritize individualized learning plans (PIL) and collaborative teaching models. For instance, one teacher noted: “Inclusion requires more than a wheelchair-accessible classroom; it demands a curriculum that reflects the student’s cultural identity and language.” Participants emphasized the importance of professional development opportunities, particularly in trauma-informed practices and digital literacy.</w:t>
      </w:r>
    </w:p>
    <w:p>
      <w:pPr>
        <w:pStyle w:val="BodyText"/>
      </w:pPr>
      <w:r>
        <w:t xml:space="preserve">However, systemic barriers emerged as recurring themes. Teachers cited limited access to assistive technology, bureaucratic delays in approving IEPs, and resistance from general education staff to adopt inclusive practices. Additionally, cultural stigmatization of disabilities among some families posed challenges to parental engagement.</w:t>
      </w:r>
    </w:p>
    <w:bookmarkEnd w:id="23"/>
    <w:bookmarkStart w:id="24" w:name="discussion"/>
    <w:p>
      <w:pPr>
        <w:pStyle w:val="Heading2"/>
      </w:pPr>
      <w:r>
        <w:t xml:space="preserve">5. Discussion</w:t>
      </w:r>
    </w:p>
    <w:p>
      <w:pPr>
        <w:pStyle w:val="FirstParagraph"/>
      </w:pPr>
      <w:r>
        <w:t xml:space="preserve">The findings underscore the necessity for a paradigm shift in how</w:t>
      </w:r>
      <w:r>
        <w:t xml:space="preserve"> </w:t>
      </w:r>
      <w:r>
        <w:rPr>
          <w:bCs/>
          <w:b/>
        </w:rPr>
        <w:t xml:space="preserve">Special Education Teachers</w:t>
      </w:r>
      <w:r>
        <w:t xml:space="preserve"> </w:t>
      </w:r>
      <w:r>
        <w:t xml:space="preserve">are integrated into broader educational systems in</w:t>
      </w:r>
      <w:r>
        <w:t xml:space="preserve"> </w:t>
      </w:r>
      <w:r>
        <w:rPr>
          <w:bCs/>
          <w:b/>
        </w:rPr>
        <w:t xml:space="preserve">Spain Barcelona</w:t>
      </w:r>
      <w:r>
        <w:t xml:space="preserve">. While policies promote inclusion, their implementation often lags due to underinvestment and a lack of cross-sectoral collaboration. For example, partnerships between schools, NGOs, and healthcare providers could enhance early intervention programs for children with developmental delays.</w:t>
      </w:r>
    </w:p>
    <w:p>
      <w:pPr>
        <w:pStyle w:val="BodyText"/>
      </w:pPr>
      <w:r>
        <w:t xml:space="preserve">Furthermore, the study highlights the need for culturally responsive pedagogy. Given Barcelona’s immigrant population—approximately 18% of residents are foreign-born—</w:t>
      </w:r>
      <w:r>
        <w:rPr>
          <w:bCs/>
          <w:b/>
        </w:rPr>
        <w:t xml:space="preserve">Special Education Teachers</w:t>
      </w:r>
      <w:r>
        <w:t xml:space="preserve"> </w:t>
      </w:r>
      <w:r>
        <w:t xml:space="preserve">must be equipped to address intersectional challenges, such as language barriers and socio-economic marginalization. This aligns with UNESCO’s emphasis on equity in education and the role of teachers as agents of social change.</w:t>
      </w:r>
    </w:p>
    <w:bookmarkEnd w:id="24"/>
    <w:bookmarkStart w:id="25" w:name="conclusion"/>
    <w:p>
      <w:pPr>
        <w:pStyle w:val="Heading2"/>
      </w:pPr>
      <w:r>
        <w:t xml:space="preserve">6. Conclusion</w:t>
      </w:r>
    </w:p>
    <w:p>
      <w:pPr>
        <w:pStyle w:val="FirstParagraph"/>
      </w:pPr>
      <w:r>
        <w:t xml:space="preserve">This Master Thesis demonstrates that the</w:t>
      </w:r>
      <w:r>
        <w:t xml:space="preserve"> </w:t>
      </w:r>
      <w:r>
        <w:rPr>
          <w:bCs/>
          <w:b/>
        </w:rPr>
        <w:t xml:space="preserve">Special Education Teacher</w:t>
      </w:r>
      <w:r>
        <w:t xml:space="preserve"> </w:t>
      </w:r>
      <w:r>
        <w:t xml:space="preserve">is a pivotal figure in advancing inclusive education in</w:t>
      </w:r>
      <w:r>
        <w:t xml:space="preserve"> </w:t>
      </w:r>
      <w:r>
        <w:rPr>
          <w:bCs/>
          <w:b/>
        </w:rPr>
        <w:t xml:space="preserve">Spain Barcelona</w:t>
      </w:r>
      <w:r>
        <w:t xml:space="preserve">. Their work transcends academic instruction, encompassing advocacy, innovation, and community-building. To sustain progress, policymakers must prioritize funding for specialized resources, streamline administrative processes for IEP approvals, and invest in teacher training programs that emphasize cultural competence and technological integration.</w:t>
      </w:r>
    </w:p>
    <w:p>
      <w:pPr>
        <w:pStyle w:val="BodyText"/>
      </w:pPr>
      <w:r>
        <w:t xml:space="preserve">As</w:t>
      </w:r>
      <w:r>
        <w:t xml:space="preserve"> </w:t>
      </w:r>
      <w:r>
        <w:rPr>
          <w:bCs/>
          <w:b/>
        </w:rPr>
        <w:t xml:space="preserve">Barcelona</w:t>
      </w:r>
      <w:r>
        <w:t xml:space="preserve"> </w:t>
      </w:r>
      <w:r>
        <w:t xml:space="preserve">continues to grow as a cosmopolitan center, the role of the</w:t>
      </w:r>
      <w:r>
        <w:t xml:space="preserve"> </w:t>
      </w:r>
      <w:r>
        <w:rPr>
          <w:bCs/>
          <w:b/>
        </w:rPr>
        <w:t xml:space="preserve">Special Education Teacher</w:t>
      </w:r>
      <w:r>
        <w:t xml:space="preserve"> </w:t>
      </w:r>
      <w:r>
        <w:t xml:space="preserve">will become even more critical. This study serves as a foundation for future research on scalable solutions to educational inequality, ensuring that all students—regardless of ability or background—are empowered to thrive in an inclusive society.</w:t>
      </w:r>
    </w:p>
    <w:bookmarkEnd w:id="25"/>
    <w:bookmarkStart w:id="26" w:name="references"/>
    <w:p>
      <w:pPr>
        <w:pStyle w:val="Heading2"/>
      </w:pPr>
      <w:r>
        <w:t xml:space="preserve">References</w:t>
      </w:r>
    </w:p>
    <w:p>
      <w:pPr>
        <w:pStyle w:val="FirstParagraph"/>
      </w:pPr>
      <w:r>
        <w:rPr>
          <w:iCs/>
          <w:i/>
        </w:rPr>
        <w:t xml:space="preserve">(Include academic sources, policy documents, and interviews cited throughout the thesis.)</w:t>
      </w:r>
    </w:p>
    <w:bookmarkEnd w:id="26"/>
    <w:bookmarkStart w:id="27" w:name="appendices"/>
    <w:p>
      <w:pPr>
        <w:pStyle w:val="Heading2"/>
      </w:pPr>
      <w:r>
        <w:t xml:space="preserve">Appendices</w:t>
      </w:r>
    </w:p>
    <w:p>
      <w:pPr>
        <w:pStyle w:val="FirstParagraph"/>
      </w:pPr>
      <w:r>
        <w:rPr>
          <w:iCs/>
          <w:i/>
        </w:rPr>
        <w:t xml:space="preserve">(Appendix A: Interview Questions; Appendix B: Sample IEP Template for Barcelona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Special Education Teacher in Spain Barcelona</dc:title>
  <dc:creator/>
  <dc:language>en</dc:language>
  <cp:keywords/>
  <dcterms:created xsi:type="dcterms:W3CDTF">2026-07-22T23:14:14Z</dcterms:created>
  <dcterms:modified xsi:type="dcterms:W3CDTF">2026-07-22T23:14:14Z</dcterms:modified>
</cp:coreProperties>
</file>

<file path=docProps/custom.xml><?xml version="1.0" encoding="utf-8"?>
<Properties xmlns="http://schemas.openxmlformats.org/officeDocument/2006/custom-properties" xmlns:vt="http://schemas.openxmlformats.org/officeDocument/2006/docPropsVTypes"/>
</file>