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9bef2a6ccf5b55d1a8dbf2e36ef9db7f526d73"/>
    <w:p>
      <w:pPr>
        <w:pStyle w:val="Heading1"/>
      </w:pPr>
      <w:r>
        <w:t xml:space="preserve">Master Thesis: The Role of the Special Education Teacher in Spain Madrid's Educational System</w:t>
      </w:r>
    </w:p>
    <w:p>
      <w:pPr>
        <w:pStyle w:val="FirstParagraph"/>
      </w:pPr>
      <w:r>
        <w:t xml:space="preserve">This Master Thesis explores the critical role of the Special Education Teacher within the educational framework of Spain, with a specific focus on Madrid. As a dynamic and culturally rich region, Madrid presents unique challenges and opportunities for educators specializing in inclusive education. This document aims to analyze the professional landscape, pedagogical strategies, and systemic support required for Special Education Teachers (SETs) to thrive in this environment.</w:t>
      </w:r>
    </w:p>
    <w:bookmarkStart w:id="20" w:name="introduction"/>
    <w:p>
      <w:pPr>
        <w:pStyle w:val="Heading2"/>
      </w:pPr>
      <w:r>
        <w:t xml:space="preserve">Introduction</w:t>
      </w:r>
    </w:p>
    <w:p>
      <w:pPr>
        <w:pStyle w:val="FirstParagraph"/>
      </w:pPr>
      <w:r>
        <w:t xml:space="preserve">The educational system in Spain has undergone significant reforms over the past two decades, emphasizing inclusivity and accessibility for students with diverse needs. Madrid, as the capital and a hub of innovation, exemplifies these reforms through its commitment to equitable education. The role of the Special Education Teacher is pivotal in this context, requiring expertise in adapting curricula, fostering student autonomy, and collaborating with multidisciplinary teams. This thesis examines how SETs in Madrid navigate institutional policies, cultural dynamics, and pedagogical demands to support students with disabilities or learning difficulties.</w:t>
      </w:r>
    </w:p>
    <w:bookmarkEnd w:id="20"/>
    <w:bookmarkStart w:id="21" w:name="Xde414d1333b6cd1dc3beca0bfe8f2571b934caa"/>
    <w:p>
      <w:pPr>
        <w:pStyle w:val="Heading2"/>
      </w:pPr>
      <w:r>
        <w:t xml:space="preserve">Context of Special Education in Spain Madrid</w:t>
      </w:r>
    </w:p>
    <w:p>
      <w:pPr>
        <w:pStyle w:val="FirstParagraph"/>
      </w:pPr>
      <w:r>
        <w:t xml:space="preserve">In Spain, the Ley Orgánica de Educación (LOE) of 2006 laid the foundation for inclusive education, mandating that students with special educational needs (SEN) receive support within mainstream classrooms or specialized settings. Madrid has further refined these policies through regional initiatives such as</w:t>
      </w:r>
      <w:r>
        <w:t xml:space="preserve"> </w:t>
      </w:r>
      <w:r>
        <w:rPr>
          <w:iCs/>
          <w:i/>
        </w:rPr>
        <w:t xml:space="preserve">Plan de Inclusión Educativa</w:t>
      </w:r>
      <w:r>
        <w:t xml:space="preserve">, which prioritizes resources for SETs and promotes collaboration between public and private institutions. However, challenges persist in ensuring adequate funding, training, and accessibility across all educational levels.</w:t>
      </w:r>
    </w:p>
    <w:bookmarkEnd w:id="21"/>
    <w:bookmarkStart w:id="22" w:name="X7f35aad05aae5729d8f0ff0b018c2b490b04507"/>
    <w:p>
      <w:pPr>
        <w:pStyle w:val="Heading2"/>
      </w:pPr>
      <w:r>
        <w:t xml:space="preserve">The Role of the Special Education Teacher</w:t>
      </w:r>
    </w:p>
    <w:p>
      <w:pPr>
        <w:pStyle w:val="FirstParagraph"/>
      </w:pPr>
      <w:r>
        <w:t xml:space="preserve">A Special Education Teacher in Madrid is not merely an instructor but a facilitator of inclusion, advocate for student rights, and coordinator of support services. Key responsibilities include:</w:t>
      </w:r>
    </w:p>
    <w:p>
      <w:pPr>
        <w:numPr>
          <w:ilvl w:val="0"/>
          <w:numId w:val="1001"/>
        </w:numPr>
        <w:pStyle w:val="Compact"/>
      </w:pPr>
      <w:r>
        <w:t xml:space="preserve">Designing individualized education plans (IEPs) tailored to students with disabilities or learning disorders.</w:t>
      </w:r>
    </w:p>
    <w:p>
      <w:pPr>
        <w:numPr>
          <w:ilvl w:val="0"/>
          <w:numId w:val="1001"/>
        </w:numPr>
        <w:pStyle w:val="Compact"/>
      </w:pPr>
      <w:r>
        <w:t xml:space="preserve">Implementing differentiated instruction strategies aligned with the National Curriculum.</w:t>
      </w:r>
    </w:p>
    <w:p>
      <w:pPr>
        <w:numPr>
          <w:ilvl w:val="0"/>
          <w:numId w:val="1001"/>
        </w:numPr>
        <w:pStyle w:val="Compact"/>
      </w:pPr>
      <w:r>
        <w:t xml:space="preserve">Collaborating with psychologists, speech therapists, and families to address holistic student needs.</w:t>
      </w:r>
    </w:p>
    <w:p>
      <w:pPr>
        <w:numPr>
          <w:ilvl w:val="0"/>
          <w:numId w:val="1001"/>
        </w:numPr>
        <w:pStyle w:val="Compact"/>
      </w:pPr>
      <w:r>
        <w:t xml:space="preserve">Training general education teachers in inclusive pedagogical practices.</w:t>
      </w:r>
    </w:p>
    <w:p>
      <w:pPr>
        <w:pStyle w:val="FirstParagraph"/>
      </w:pPr>
      <w:r>
        <w:t xml:space="preserve">In Madrid’s diverse urban and rural schools, SETs must also navigate cultural and linguistic diversity. For example, students from immigrant backgrounds may require bilingual support alongside special education interventions. This dual focus demands advanced cross-cultural competence and adaptability from SETs.</w:t>
      </w:r>
    </w:p>
    <w:bookmarkEnd w:id="22"/>
    <w:bookmarkStart w:id="23" w:name="X24fbf1e8a6e0b469500a96a7a2f16759ba37f9b"/>
    <w:p>
      <w:pPr>
        <w:pStyle w:val="Heading2"/>
      </w:pPr>
      <w:r>
        <w:t xml:space="preserve">Challenges Faced by Special Education Teachers in Spain Madrid</w:t>
      </w:r>
    </w:p>
    <w:p>
      <w:pPr>
        <w:pStyle w:val="FirstParagraph"/>
      </w:pPr>
      <w:r>
        <w:t xml:space="preserve">Despite Madrid’s progressive policies, several barriers hinder the effectiveness of SETs:</w:t>
      </w:r>
    </w:p>
    <w:p>
      <w:pPr>
        <w:numPr>
          <w:ilvl w:val="0"/>
          <w:numId w:val="1002"/>
        </w:numPr>
        <w:pStyle w:val="Compact"/>
      </w:pPr>
      <w:r>
        <w:rPr>
          <w:bCs/>
          <w:b/>
        </w:rPr>
        <w:t xml:space="preserve">Resource Allocation:</w:t>
      </w:r>
      <w:r>
        <w:t xml:space="preserve"> </w:t>
      </w:r>
      <w:r>
        <w:t xml:space="preserve">Many schools report insufficient funding for assistive technologies, classroom modifications, or hiring additional staff.</w:t>
      </w:r>
    </w:p>
    <w:p>
      <w:pPr>
        <w:numPr>
          <w:ilvl w:val="0"/>
          <w:numId w:val="1002"/>
        </w:numPr>
        <w:pStyle w:val="Compact"/>
      </w:pPr>
      <w:r>
        <w:rPr>
          <w:bCs/>
          <w:b/>
        </w:rPr>
        <w:t xml:space="preserve">Professional Development:</w:t>
      </w:r>
      <w:r>
        <w:t xml:space="preserve"> </w:t>
      </w:r>
      <w:r>
        <w:t xml:space="preserve">While Madrid offers training programs for SETs, there is a need for continuous upskilling in emerging methodologies such as neurodiversity-informed practices.</w:t>
      </w:r>
    </w:p>
    <w:p>
      <w:pPr>
        <w:numPr>
          <w:ilvl w:val="0"/>
          <w:numId w:val="1002"/>
        </w:numPr>
        <w:pStyle w:val="Compact"/>
      </w:pPr>
      <w:r>
        <w:rPr>
          <w:bCs/>
          <w:b/>
        </w:rPr>
        <w:t xml:space="preserve">Bureaucratic Hurdles:</w:t>
      </w:r>
      <w:r>
        <w:t xml:space="preserve"> </w:t>
      </w:r>
      <w:r>
        <w:t xml:space="preserve">Navigating administrative procedures to secure specialized services or adjust curricula can be time-consuming and frustrating.</w:t>
      </w:r>
    </w:p>
    <w:p>
      <w:pPr>
        <w:pStyle w:val="FirstParagraph"/>
      </w:pPr>
      <w:r>
        <w:t xml:space="preserve">Moreover, the pandemic exacerbated existing inequalities, highlighting gaps in remote learning support for students with SEN. SETs in Madrid had to rapidly adapt to virtual platforms while maintaining engagement and accessibility.</w:t>
      </w:r>
    </w:p>
    <w:bookmarkEnd w:id="23"/>
    <w:bookmarkStart w:id="24" w:name="case-studies-from-spain-madrid"/>
    <w:p>
      <w:pPr>
        <w:pStyle w:val="Heading2"/>
      </w:pPr>
      <w:r>
        <w:t xml:space="preserve">Case Studies from Spain Madrid</w:t>
      </w:r>
    </w:p>
    <w:p>
      <w:pPr>
        <w:pStyle w:val="FirstParagraph"/>
      </w:pPr>
      <w:r>
        <w:t xml:space="preserve">Two case studies illustrate the realities of SET work in Madrid:</w:t>
      </w:r>
    </w:p>
    <w:p>
      <w:pPr>
        <w:numPr>
          <w:ilvl w:val="0"/>
          <w:numId w:val="1003"/>
        </w:numPr>
        <w:pStyle w:val="Compact"/>
      </w:pPr>
      <w:r>
        <w:rPr>
          <w:bCs/>
          <w:b/>
        </w:rPr>
        <w:t xml:space="preserve">Rural School Integration:</w:t>
      </w:r>
      <w:r>
        <w:t xml:space="preserve"> </w:t>
      </w:r>
      <w:r>
        <w:t xml:space="preserve">A SET in a rural municipality collaborated with local authorities to establish a mobile support unit, providing specialized interventions to students who lacked access to regional resources.</w:t>
      </w:r>
    </w:p>
    <w:p>
      <w:pPr>
        <w:numPr>
          <w:ilvl w:val="0"/>
          <w:numId w:val="1003"/>
        </w:numPr>
        <w:pStyle w:val="Compact"/>
      </w:pPr>
      <w:r>
        <w:rPr>
          <w:bCs/>
          <w:b/>
        </w:rPr>
        <w:t xml:space="preserve">Urban Inclusive Classrooms:</w:t>
      </w:r>
      <w:r>
        <w:t xml:space="preserve"> </w:t>
      </w:r>
      <w:r>
        <w:t xml:space="preserve">In Madrid’s central district, an SET developed a peer support program that reduced stigma and improved social skills among students with autism spectrum disorder (ASD).</w:t>
      </w:r>
    </w:p>
    <w:bookmarkEnd w:id="24"/>
    <w:bookmarkStart w:id="25" w:name="recommendations-for-improvement"/>
    <w:p>
      <w:pPr>
        <w:pStyle w:val="Heading2"/>
      </w:pPr>
      <w:r>
        <w:t xml:space="preserve">Recommendations for Improvement</w:t>
      </w:r>
    </w:p>
    <w:p>
      <w:pPr>
        <w:pStyle w:val="FirstParagraph"/>
      </w:pPr>
      <w:r>
        <w:t xml:space="preserve">To strengthen the role of the Special Education Teacher in Madrid, this thesis proposes:</w:t>
      </w:r>
    </w:p>
    <w:p>
      <w:pPr>
        <w:numPr>
          <w:ilvl w:val="0"/>
          <w:numId w:val="1004"/>
        </w:numPr>
        <w:pStyle w:val="Compact"/>
      </w:pPr>
      <w:r>
        <w:rPr>
          <w:bCs/>
          <w:b/>
        </w:rPr>
        <w:t xml:space="preserve">Increased Funding:</w:t>
      </w:r>
      <w:r>
        <w:t xml:space="preserve"> </w:t>
      </w:r>
      <w:r>
        <w:t xml:space="preserve">Allocate additional resources to schools with high concentrations of SEN students.</w:t>
      </w:r>
    </w:p>
    <w:p>
      <w:pPr>
        <w:numPr>
          <w:ilvl w:val="0"/>
          <w:numId w:val="1004"/>
        </w:numPr>
        <w:pStyle w:val="Compact"/>
      </w:pPr>
      <w:r>
        <w:rPr>
          <w:bCs/>
          <w:b/>
        </w:rPr>
        <w:t xml:space="preserve">Pedagogical Innovation:</w:t>
      </w:r>
      <w:r>
        <w:t xml:space="preserve"> </w:t>
      </w:r>
      <w:r>
        <w:t xml:space="preserve">Encourage SETs to integrate technology (e.g., AI-driven tools for personalized learning) into their practice.</w:t>
      </w:r>
    </w:p>
    <w:p>
      <w:pPr>
        <w:numPr>
          <w:ilvl w:val="0"/>
          <w:numId w:val="1004"/>
        </w:numPr>
        <w:pStyle w:val="Compact"/>
      </w:pPr>
      <w:r>
        <w:rPr>
          <w:bCs/>
          <w:b/>
        </w:rPr>
        <w:t xml:space="preserve">Cross-Professional Training:</w:t>
      </w:r>
      <w:r>
        <w:t xml:space="preserve"> </w:t>
      </w:r>
      <w:r>
        <w:t xml:space="preserve">Develop joint workshops between SETs, general education teachers, and social workers to foster systemic inclusion.</w:t>
      </w:r>
    </w:p>
    <w:bookmarkEnd w:id="25"/>
    <w:bookmarkStart w:id="26" w:name="conclusion"/>
    <w:p>
      <w:pPr>
        <w:pStyle w:val="Heading2"/>
      </w:pPr>
      <w:r>
        <w:t xml:space="preserve">Conclusion</w:t>
      </w:r>
    </w:p>
    <w:p>
      <w:pPr>
        <w:pStyle w:val="FirstParagraph"/>
      </w:pPr>
      <w:r>
        <w:t xml:space="preserve">The Special Education Teacher is a cornerstone of Madrid’s educational landscape, embodying the principles of equity and innovation that define Spain’s commitment to inclusive education. This Master Thesis underscores the necessity of empowering SETs through adequate resources, professional development, and policy alignment. By addressing current challenges and leveraging Madrid’s unique context, stakeholders can ensure that every student—regardless of ability—receives a high-quality education worthy of their potential.</w:t>
      </w:r>
    </w:p>
    <w:p>
      <w:pPr>
        <w:pStyle w:val="BodyText"/>
      </w:pPr>
      <w:r>
        <w:rPr>
          <w:iCs/>
          <w:i/>
        </w:rPr>
        <w:t xml:space="preserve">Keywords: Master Thesis, Special Education Teacher,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Spain Madrid</dc:title>
  <dc:creator/>
  <dc:language>en</dc:language>
  <cp:keywords/>
  <dcterms:created xsi:type="dcterms:W3CDTF">2026-07-21T12:06:44Z</dcterms:created>
  <dcterms:modified xsi:type="dcterms:W3CDTF">2026-07-21T12:06:44Z</dcterms:modified>
</cp:coreProperties>
</file>

<file path=docProps/custom.xml><?xml version="1.0" encoding="utf-8"?>
<Properties xmlns="http://schemas.openxmlformats.org/officeDocument/2006/custom-properties" xmlns:vt="http://schemas.openxmlformats.org/officeDocument/2006/docPropsVTypes"/>
</file>