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8f8b84978319d8cd348212fc1bcf041a414aaf"/>
    <w:p>
      <w:pPr>
        <w:pStyle w:val="Heading1"/>
      </w:pPr>
      <w:r>
        <w:t xml:space="preserve">Master Thesis: The Role of Special Education Teachers in Sri Lanka Colombo</w:t>
      </w:r>
    </w:p>
    <w:bookmarkStart w:id="20" w:name="introduction"/>
    <w:p>
      <w:pPr>
        <w:pStyle w:val="Heading2"/>
      </w:pPr>
      <w:r>
        <w:t xml:space="preserve">Introduction</w:t>
      </w:r>
    </w:p>
    <w:p>
      <w:pPr>
        <w:pStyle w:val="FirstParagraph"/>
      </w:pPr>
      <w:r>
        <w:t xml:space="preserve">The field of special education is gaining increasing attention globally, and Sri Lanka is no exception. In the context of</w:t>
      </w:r>
      <w:r>
        <w:t xml:space="preserve"> </w:t>
      </w:r>
      <w:r>
        <w:rPr>
          <w:bCs/>
          <w:b/>
        </w:rPr>
        <w:t xml:space="preserve">Sri Lanka Colombo</w:t>
      </w:r>
      <w:r>
        <w:t xml:space="preserve">, a region characterized by its urban diversity and rapid educational development, the role of a</w:t>
      </w:r>
      <w:r>
        <w:t xml:space="preserve"> </w:t>
      </w:r>
      <w:r>
        <w:rPr>
          <w:bCs/>
          <w:b/>
        </w:rPr>
        <w:t xml:space="preserve">Special Education Teacher</w:t>
      </w:r>
      <w:r>
        <w:t xml:space="preserve"> </w:t>
      </w:r>
      <w:r>
        <w:t xml:space="preserve">becomes pivotal in addressing the unique needs of students with disabilities or learning challenges. This Master Thesis explores the multifaceted responsibilities, challenges, and contributions of Special Education Teachers in Colombo's educational landscape. The study is grounded in Sri Lanka's evolving policies on inclusive education and aims to provide actionable insights for improving access to quality special education services in the region.</w:t>
      </w:r>
    </w:p>
    <w:bookmarkEnd w:id="20"/>
    <w:bookmarkStart w:id="21" w:name="X57b2b1e8fa9ce38b89dc313a0737129482be3b9"/>
    <w:p>
      <w:pPr>
        <w:pStyle w:val="Heading2"/>
      </w:pPr>
      <w:r>
        <w:t xml:space="preserve">Context of Special Education in Sri Lanka Colombo</w:t>
      </w:r>
    </w:p>
    <w:p>
      <w:pPr>
        <w:pStyle w:val="FirstParagraph"/>
      </w:pPr>
      <w:r>
        <w:t xml:space="preserve">Sri Lanka has made significant strides toward inclusive education, as outlined in the National Policy on Inclusive Education (2018) and the Right to Free and Compulsory Education Act (No. 67 of 1995). However, urban centers like Colombo face distinct challenges due to their high population density, socio-economic diversity, and limited resources dedicated to special education. In this context,</w:t>
      </w:r>
      <w:r>
        <w:t xml:space="preserve"> </w:t>
      </w:r>
      <w:r>
        <w:rPr>
          <w:bCs/>
          <w:b/>
        </w:rPr>
        <w:t xml:space="preserve">Special Education Teachers</w:t>
      </w:r>
      <w:r>
        <w:t xml:space="preserve"> </w:t>
      </w:r>
      <w:r>
        <w:t xml:space="preserve">are tasked with not only delivering tailored instruction but also advocating for systemic changes that ensure equitable opportunities for all learners.</w:t>
      </w:r>
    </w:p>
    <w:bookmarkEnd w:id="21"/>
    <w:bookmarkStart w:id="22" w:name="X6aa1396e6379ca66e24bf1e1775733fbd5a25fc"/>
    <w:p>
      <w:pPr>
        <w:pStyle w:val="Heading2"/>
      </w:pPr>
      <w:r>
        <w:t xml:space="preserve">The Role of Special Education Teachers in Colombo</w:t>
      </w:r>
    </w:p>
    <w:p>
      <w:pPr>
        <w:pStyle w:val="FirstParagraph"/>
      </w:pPr>
      <w:r>
        <w:rPr>
          <w:bCs/>
          <w:b/>
        </w:rPr>
        <w:t xml:space="preserve">Special Education Teachers</w:t>
      </w:r>
      <w:r>
        <w:t xml:space="preserve"> </w:t>
      </w:r>
      <w:r>
        <w:t xml:space="preserve">in</w:t>
      </w:r>
      <w:r>
        <w:t xml:space="preserve"> </w:t>
      </w:r>
      <w:r>
        <w:rPr>
          <w:bCs/>
          <w:b/>
        </w:rPr>
        <w:t xml:space="preserve">Sri Lanka Colombo</w:t>
      </w:r>
      <w:r>
        <w:t xml:space="preserve"> </w:t>
      </w:r>
      <w:r>
        <w:t xml:space="preserve">operate at the intersection of academic instruction, therapeutic intervention, and community engagement. Their responsibilities include:</w:t>
      </w:r>
    </w:p>
    <w:p>
      <w:pPr>
        <w:numPr>
          <w:ilvl w:val="0"/>
          <w:numId w:val="1001"/>
        </w:numPr>
        <w:pStyle w:val="Compact"/>
      </w:pPr>
      <w:r>
        <w:rPr>
          <w:bCs/>
          <w:b/>
        </w:rPr>
        <w:t xml:space="preserve">Crafting Individualized Education Plans (IEPs):</w:t>
      </w:r>
      <w:r>
        <w:t xml:space="preserve"> </w:t>
      </w:r>
      <w:r>
        <w:t xml:space="preserve">Designing customized learning strategies to meet the unique needs of students with disabilities such as autism, dyslexia, or intellectual impairments.</w:t>
      </w:r>
    </w:p>
    <w:p>
      <w:pPr>
        <w:numPr>
          <w:ilvl w:val="0"/>
          <w:numId w:val="1001"/>
        </w:numPr>
        <w:pStyle w:val="Compact"/>
      </w:pPr>
      <w:r>
        <w:rPr>
          <w:bCs/>
          <w:b/>
        </w:rPr>
        <w:t xml:space="preserve">Collaborating with Multidisciplinary Teams:</w:t>
      </w:r>
      <w:r>
        <w:t xml:space="preserve"> </w:t>
      </w:r>
      <w:r>
        <w:t xml:space="preserve">Working alongside psychologists, speech therapists, and parents to create holistic support systems for students.</w:t>
      </w:r>
    </w:p>
    <w:p>
      <w:pPr>
        <w:numPr>
          <w:ilvl w:val="0"/>
          <w:numId w:val="1001"/>
        </w:numPr>
        <w:pStyle w:val="Compact"/>
      </w:pPr>
      <w:r>
        <w:rPr>
          <w:bCs/>
          <w:b/>
        </w:rPr>
        <w:t xml:space="preserve">Advocacy and Awareness:</w:t>
      </w:r>
      <w:r>
        <w:t xml:space="preserve"> </w:t>
      </w:r>
      <w:r>
        <w:t xml:space="preserve">Promoting inclusion by educating schools and communities about the rights of students with special needs.</w:t>
      </w:r>
    </w:p>
    <w:p>
      <w:pPr>
        <w:numPr>
          <w:ilvl w:val="0"/>
          <w:numId w:val="1001"/>
        </w:numPr>
        <w:pStyle w:val="Compact"/>
      </w:pPr>
      <w:r>
        <w:rPr>
          <w:bCs/>
          <w:b/>
        </w:rPr>
        <w:t xml:space="preserve">Leveraging Technology:</w:t>
      </w:r>
      <w:r>
        <w:t xml:space="preserve"> </w:t>
      </w:r>
      <w:r>
        <w:t xml:space="preserve">Integrating assistive technologies into classrooms to enhance accessibility, such as screen readers or communication devices.</w:t>
      </w:r>
    </w:p>
    <w:bookmarkEnd w:id="22"/>
    <w:bookmarkStart w:id="23" w:name="Xe36e58804833622794bfb3352fdaf40931f5050"/>
    <w:p>
      <w:pPr>
        <w:pStyle w:val="Heading2"/>
      </w:pPr>
      <w:r>
        <w:t xml:space="preserve">Challenges Faced by Special Education Teachers in Colombo</w:t>
      </w:r>
    </w:p>
    <w:p>
      <w:pPr>
        <w:pStyle w:val="FirstParagraph"/>
      </w:pPr>
      <w:r>
        <w:t xml:space="preserve">Despite their critical role,</w:t>
      </w:r>
      <w:r>
        <w:t xml:space="preserve"> </w:t>
      </w:r>
      <w:r>
        <w:rPr>
          <w:bCs/>
          <w:b/>
        </w:rPr>
        <w:t xml:space="preserve">Special Education Teachers</w:t>
      </w:r>
      <w:r>
        <w:t xml:space="preserve"> </w:t>
      </w:r>
      <w:r>
        <w:t xml:space="preserve">in</w:t>
      </w:r>
      <w:r>
        <w:t xml:space="preserve"> </w:t>
      </w:r>
      <w:r>
        <w:rPr>
          <w:bCs/>
          <w:b/>
        </w:rPr>
        <w:t xml:space="preserve">Sri Lanka Colombo</w:t>
      </w:r>
      <w:r>
        <w:t xml:space="preserve"> </w:t>
      </w:r>
      <w:r>
        <w:t xml:space="preserve">encounter numerous obstacles. These include:</w:t>
      </w:r>
    </w:p>
    <w:p>
      <w:pPr>
        <w:numPr>
          <w:ilvl w:val="0"/>
          <w:numId w:val="1002"/>
        </w:numPr>
        <w:pStyle w:val="Compact"/>
      </w:pPr>
      <w:r>
        <w:rPr>
          <w:bCs/>
          <w:b/>
        </w:rPr>
        <w:t xml:space="preserve">Limited Resources:</w:t>
      </w:r>
      <w:r>
        <w:t xml:space="preserve"> </w:t>
      </w:r>
      <w:r>
        <w:t xml:space="preserve">Schools often lack funding for specialized materials, trained staff, or infrastructure modifications (e.g., ramps for physically disabled students).</w:t>
      </w:r>
    </w:p>
    <w:p>
      <w:pPr>
        <w:numPr>
          <w:ilvl w:val="0"/>
          <w:numId w:val="1002"/>
        </w:numPr>
        <w:pStyle w:val="Compact"/>
      </w:pPr>
      <w:r>
        <w:rPr>
          <w:bCs/>
          <w:b/>
        </w:rPr>
        <w:t xml:space="preserve">Cultural Stigma:</w:t>
      </w:r>
      <w:r>
        <w:t xml:space="preserve"> </w:t>
      </w:r>
      <w:r>
        <w:t xml:space="preserve">In some communities, disabilities are still viewed through a lens of shame or superstition, hindering access to education.</w:t>
      </w:r>
    </w:p>
    <w:p>
      <w:pPr>
        <w:numPr>
          <w:ilvl w:val="0"/>
          <w:numId w:val="1002"/>
        </w:numPr>
        <w:pStyle w:val="Compact"/>
      </w:pPr>
      <w:r>
        <w:rPr>
          <w:bCs/>
          <w:b/>
        </w:rPr>
        <w:t xml:space="preserve">Workload and Burnout:</w:t>
      </w:r>
      <w:r>
        <w:t xml:space="preserve"> </w:t>
      </w:r>
      <w:r>
        <w:t xml:space="preserve">Teachers frequently juggle large class sizes and the emotional demands of supporting students with complex needs.</w:t>
      </w:r>
    </w:p>
    <w:p>
      <w:pPr>
        <w:numPr>
          <w:ilvl w:val="0"/>
          <w:numId w:val="1002"/>
        </w:numPr>
        <w:pStyle w:val="Compact"/>
      </w:pPr>
      <w:r>
        <w:rPr>
          <w:bCs/>
          <w:b/>
        </w:rPr>
        <w:t xml:space="preserve">Inadequate Training:</w:t>
      </w:r>
      <w:r>
        <w:t xml:space="preserve"> </w:t>
      </w:r>
      <w:r>
        <w:t xml:space="preserve">Many educators receive insufficient preparation in special education methodologies during their initial teacher training programs.</w:t>
      </w:r>
    </w:p>
    <w:bookmarkEnd w:id="23"/>
    <w:bookmarkStart w:id="24" w:name="X76e911fee6f2869213d65cbff17f2682b88818b"/>
    <w:p>
      <w:pPr>
        <w:pStyle w:val="Heading2"/>
      </w:pPr>
      <w:r>
        <w:t xml:space="preserve">Cases of Success: Special Education in Colombo Schools</w:t>
      </w:r>
    </w:p>
    <w:p>
      <w:pPr>
        <w:pStyle w:val="FirstParagraph"/>
      </w:pPr>
      <w:r>
        <w:t xml:space="preserve">Despite these challenges, several schools in Colombo have emerged as models of inclusive education. For example,</w:t>
      </w:r>
      <w:r>
        <w:t xml:space="preserve"> </w:t>
      </w:r>
      <w:r>
        <w:rPr>
          <w:bCs/>
          <w:b/>
        </w:rPr>
        <w:t xml:space="preserve">Sri Lanka Colombo International School (SLCIS)</w:t>
      </w:r>
      <w:r>
        <w:t xml:space="preserve"> </w:t>
      </w:r>
      <w:r>
        <w:t xml:space="preserve">has implemented a dual-track system where Special Education Teachers collaborate with mainstream teachers to integrate students with disabilities into regular classrooms. Similarly, the</w:t>
      </w:r>
      <w:r>
        <w:t xml:space="preserve"> </w:t>
      </w:r>
      <w:r>
        <w:rPr>
          <w:bCs/>
          <w:b/>
        </w:rPr>
        <w:t xml:space="preserve">Colombo District Special Education Unit</w:t>
      </w:r>
      <w:r>
        <w:t xml:space="preserve"> </w:t>
      </w:r>
      <w:r>
        <w:t xml:space="preserve">provides professional development workshops for educators, emphasizing culturally responsive teaching practices. These initiatives highlight the potential of</w:t>
      </w:r>
      <w:r>
        <w:t xml:space="preserve"> </w:t>
      </w:r>
      <w:r>
        <w:rPr>
          <w:bCs/>
          <w:b/>
        </w:rPr>
        <w:t xml:space="preserve">Special Education Teachers</w:t>
      </w:r>
      <w:r>
        <w:t xml:space="preserve"> </w:t>
      </w:r>
      <w:r>
        <w:t xml:space="preserve">to drive systemic change in Sri Lanka.</w:t>
      </w:r>
    </w:p>
    <w:bookmarkEnd w:id="24"/>
    <w:bookmarkStart w:id="25" w:name="X181386383c8cea381d30c95f816786cccb67736"/>
    <w:p>
      <w:pPr>
        <w:pStyle w:val="Heading2"/>
      </w:pPr>
      <w:r>
        <w:t xml:space="preserve">Policies and Recommendations for Improvement</w:t>
      </w:r>
    </w:p>
    <w:p>
      <w:pPr>
        <w:pStyle w:val="FirstParagraph"/>
      </w:pPr>
      <w:r>
        <w:t xml:space="preserve">To strengthen the capacity of</w:t>
      </w:r>
      <w:r>
        <w:t xml:space="preserve"> </w:t>
      </w:r>
      <w:r>
        <w:rPr>
          <w:bCs/>
          <w:b/>
        </w:rPr>
        <w:t xml:space="preserve">Special Education Teachers</w:t>
      </w:r>
      <w:r>
        <w:t xml:space="preserve"> </w:t>
      </w:r>
      <w:r>
        <w:t xml:space="preserve">in</w:t>
      </w:r>
      <w:r>
        <w:t xml:space="preserve"> </w:t>
      </w:r>
      <w:r>
        <w:rPr>
          <w:bCs/>
          <w:b/>
        </w:rPr>
        <w:t xml:space="preserve">Sri Lanka Colombo</w:t>
      </w:r>
      <w:r>
        <w:t xml:space="preserve">, several policy interventions are recommended:</w:t>
      </w:r>
    </w:p>
    <w:p>
      <w:pPr>
        <w:numPr>
          <w:ilvl w:val="0"/>
          <w:numId w:val="1003"/>
        </w:numPr>
        <w:pStyle w:val="Compact"/>
      </w:pPr>
      <w:r>
        <w:rPr>
          <w:bCs/>
          <w:b/>
        </w:rPr>
        <w:t xml:space="preserve">Increase Government Funding:</w:t>
      </w:r>
      <w:r>
        <w:t xml:space="preserve"> </w:t>
      </w:r>
      <w:r>
        <w:t xml:space="preserve">Allocate dedicated budgets for special education resources, including technology and training programs.</w:t>
      </w:r>
    </w:p>
    <w:p>
      <w:pPr>
        <w:numPr>
          <w:ilvl w:val="0"/>
          <w:numId w:val="1003"/>
        </w:numPr>
        <w:pStyle w:val="Compact"/>
      </w:pPr>
      <w:r>
        <w:rPr>
          <w:bCs/>
          <w:b/>
        </w:rPr>
        <w:t xml:space="preserve">Revise Teacher Training Curricula:</w:t>
      </w:r>
      <w:r>
        <w:t xml:space="preserve"> </w:t>
      </w:r>
      <w:r>
        <w:t xml:space="preserve">Ensure pre-service and in-service education for teachers includes modules on inclusive pedagogy and disability studies.</w:t>
      </w:r>
    </w:p>
    <w:p>
      <w:pPr>
        <w:numPr>
          <w:ilvl w:val="0"/>
          <w:numId w:val="1003"/>
        </w:numPr>
        <w:pStyle w:val="Compact"/>
      </w:pPr>
      <w:r>
        <w:rPr>
          <w:bCs/>
          <w:b/>
        </w:rPr>
        <w:t xml:space="preserve">Promote Community Engagement:</w:t>
      </w:r>
      <w:r>
        <w:t xml:space="preserve"> </w:t>
      </w:r>
      <w:r>
        <w:t xml:space="preserve">Launch awareness campaigns to combat stigma and encourage parental involvement in their children's education.</w:t>
      </w:r>
    </w:p>
    <w:p>
      <w:pPr>
        <w:numPr>
          <w:ilvl w:val="0"/>
          <w:numId w:val="1003"/>
        </w:numPr>
        <w:pStyle w:val="Compact"/>
      </w:pPr>
      <w:r>
        <w:rPr>
          <w:bCs/>
          <w:b/>
        </w:rPr>
        <w:t xml:space="preserve">Establish Regional Special Education Centers:</w:t>
      </w:r>
      <w:r>
        <w:t xml:space="preserve"> </w:t>
      </w:r>
      <w:r>
        <w:t xml:space="preserve">Create hubs in Colombo to provide support, resources, and professional networking opportunities for educators.</w:t>
      </w:r>
    </w:p>
    <w:bookmarkEnd w:id="25"/>
    <w:bookmarkStart w:id="26" w:name="conclusion"/>
    <w:p>
      <w:pPr>
        <w:pStyle w:val="Heading2"/>
      </w:pPr>
      <w:r>
        <w:t xml:space="preserve">Conclusion</w:t>
      </w:r>
    </w:p>
    <w:p>
      <w:pPr>
        <w:pStyle w:val="FirstParagraph"/>
      </w:pPr>
      <w:r>
        <w:t xml:space="preserve">The journey of a</w:t>
      </w:r>
      <w:r>
        <w:t xml:space="preserve"> </w:t>
      </w:r>
      <w:r>
        <w:rPr>
          <w:bCs/>
          <w:b/>
        </w:rPr>
        <w:t xml:space="preserve">Special Education Teacher</w:t>
      </w:r>
      <w:r>
        <w:t xml:space="preserve"> </w:t>
      </w:r>
      <w:r>
        <w:t xml:space="preserve">in</w:t>
      </w:r>
      <w:r>
        <w:t xml:space="preserve"> </w:t>
      </w:r>
      <w:r>
        <w:rPr>
          <w:bCs/>
          <w:b/>
        </w:rPr>
        <w:t xml:space="preserve">Sri Lanka Colombo</w:t>
      </w:r>
      <w:r>
        <w:t xml:space="preserve"> </w:t>
      </w:r>
      <w:r>
        <w:t xml:space="preserve">is both challenging and transformative. As the capital city continues to evolve into a hub for innovation and inclusivity, the contributions of these educators will be instrumental in shaping a more equitable society. This Master Thesis underscores the urgent need for systemic support, cultural sensitivity, and investment in special education to ensure that every child—regardless of ability—can thrive in Sri Lanka's educational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Sri Lanka Colombo</dc:title>
  <dc:creator/>
  <dc:language>en</dc:language>
  <cp:keywords/>
  <dcterms:created xsi:type="dcterms:W3CDTF">2026-07-21T04:11:19Z</dcterms:created>
  <dcterms:modified xsi:type="dcterms:W3CDTF">2026-07-21T04:11:19Z</dcterms:modified>
</cp:coreProperties>
</file>

<file path=docProps/custom.xml><?xml version="1.0" encoding="utf-8"?>
<Properties xmlns="http://schemas.openxmlformats.org/officeDocument/2006/custom-properties" xmlns:vt="http://schemas.openxmlformats.org/officeDocument/2006/docPropsVTypes"/>
</file>