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c1d9f2697b9b182aec1ea652e65c9b0b8b4a9b"/>
    <w:p>
      <w:pPr>
        <w:pStyle w:val="Heading1"/>
      </w:pPr>
      <w:r>
        <w:t xml:space="preserve">Master Thesis on the Role of Special Education Teachers in Uganda Kampala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addressing the educational needs of children with disabilities and special needs in</w:t>
      </w:r>
      <w:r>
        <w:t xml:space="preserve"> </w:t>
      </w:r>
      <w:r>
        <w:rPr>
          <w:bCs/>
          <w:b/>
        </w:rPr>
        <w:t xml:space="preserve">Kampala, Uganda</w:t>
      </w:r>
      <w:r>
        <w:t xml:space="preserve">. The study investigates the challenges faced by educators in this field, including resource limitations, societal stigma, and policy gaps. It also highlights best practices and innovative strategies employed by Special Education Teachers to foster inclusivity and academic success. Through qualitative research methods such as interviews and case studies conducted in Kampala’s public and private schools, this thesis provides a comprehensive analysis of how Special Education Teachers contribute to the United Nations Sustainable Development Goal 4 (Quality Education) in an African context.</w:t>
      </w:r>
    </w:p>
    <w:bookmarkEnd w:id="20"/>
    <w:bookmarkStart w:id="21" w:name="introduction"/>
    <w:p>
      <w:pPr>
        <w:pStyle w:val="Heading2"/>
      </w:pPr>
      <w:r>
        <w:t xml:space="preserve">Introduction</w:t>
      </w:r>
    </w:p>
    <w:p>
      <w:pPr>
        <w:pStyle w:val="FirstParagraph"/>
      </w:pPr>
      <w:r>
        <w:rPr>
          <w:bCs/>
          <w:b/>
        </w:rPr>
        <w:t xml:space="preserve">Kampala, Uganda</w:t>
      </w:r>
      <w:r>
        <w:t xml:space="preserve">, as the capital city and educational hub of the country, faces unique challenges in providing equitable education to all learners. The increasing recognition of children’s rights to inclusive education has placed a spotlight on the role of</w:t>
      </w:r>
      <w:r>
        <w:t xml:space="preserve"> </w:t>
      </w:r>
      <w:r>
        <w:rPr>
          <w:bCs/>
          <w:b/>
        </w:rPr>
        <w:t xml:space="preserve">Special Education Teachers</w:t>
      </w:r>
      <w:r>
        <w:t xml:space="preserve"> </w:t>
      </w:r>
      <w:r>
        <w:t xml:space="preserve">in Kampala’s schools. This thesis aims to examine how these educators navigate systemic barriers while delivering tailored instruction to students with diverse learning needs, including but not limited to autism spectrum disorder, intellectual disabilities, and sensory impairments. The study also seeks to evaluate the impact of training programs and policy frameworks on the efficacy of Special Education Teachers in Kampala.</w:t>
      </w:r>
    </w:p>
    <w:bookmarkEnd w:id="21"/>
    <w:bookmarkStart w:id="22" w:name="literature-review"/>
    <w:p>
      <w:pPr>
        <w:pStyle w:val="Heading2"/>
      </w:pPr>
      <w:r>
        <w:t xml:space="preserve">Literature Review</w:t>
      </w:r>
    </w:p>
    <w:p>
      <w:pPr>
        <w:pStyle w:val="FirstParagraph"/>
      </w:pPr>
      <w:r>
        <w:t xml:space="preserve">Global research underscores the importance of trained</w:t>
      </w:r>
      <w:r>
        <w:t xml:space="preserve"> </w:t>
      </w:r>
      <w:r>
        <w:rPr>
          <w:bCs/>
          <w:b/>
        </w:rPr>
        <w:t xml:space="preserve">Special Education Teachers</w:t>
      </w:r>
      <w:r>
        <w:t xml:space="preserve"> </w:t>
      </w:r>
      <w:r>
        <w:t xml:space="preserve">in promoting inclusive education systems. According to UNESCO (2017), countries with robust special education frameworks achieve higher rates of school enrollment and retention among children with disabilities. However, studies on Sub-Saharan Africa reveal gaps in teacher training, resource allocation, and societal attitudes toward disability—issues that are particularly relevant to</w:t>
      </w:r>
      <w:r>
        <w:t xml:space="preserve"> </w:t>
      </w:r>
      <w:r>
        <w:rPr>
          <w:bCs/>
          <w:b/>
        </w:rPr>
        <w:t xml:space="preserve">Kampala</w:t>
      </w:r>
      <w:r>
        <w:t xml:space="preserve">.</w:t>
      </w:r>
    </w:p>
    <w:p>
      <w:pPr>
        <w:numPr>
          <w:ilvl w:val="0"/>
          <w:numId w:val="1001"/>
        </w:numPr>
        <w:pStyle w:val="Compact"/>
      </w:pPr>
      <w:r>
        <w:rPr>
          <w:bCs/>
          <w:b/>
        </w:rPr>
        <w:t xml:space="preserve">Resource Limitations:</w:t>
      </w:r>
      <w:r>
        <w:t xml:space="preserve"> </w:t>
      </w:r>
      <w:r>
        <w:t xml:space="preserve">Kampala’s schools often lack specialized materials such as Braille textbooks, assistive technology, and sensory-friendly environments.</w:t>
      </w:r>
    </w:p>
    <w:p>
      <w:pPr>
        <w:numPr>
          <w:ilvl w:val="0"/>
          <w:numId w:val="1001"/>
        </w:numPr>
        <w:pStyle w:val="Compact"/>
      </w:pPr>
      <w:r>
        <w:rPr>
          <w:bCs/>
          <w:b/>
        </w:rPr>
        <w:t xml:space="preserve">Societal Stigma:</w:t>
      </w:r>
      <w:r>
        <w:t xml:space="preserve"> </w:t>
      </w:r>
      <w:r>
        <w:t xml:space="preserve">Cultural beliefs in Uganda sometimes marginalize children with disabilities, leading to low enrollment rates and exclusion from mainstream classrooms.</w:t>
      </w:r>
    </w:p>
    <w:p>
      <w:pPr>
        <w:numPr>
          <w:ilvl w:val="0"/>
          <w:numId w:val="1001"/>
        </w:numPr>
        <w:pStyle w:val="Compact"/>
      </w:pPr>
      <w:r>
        <w:rPr>
          <w:bCs/>
          <w:b/>
        </w:rPr>
        <w:t xml:space="preserve">Policymaking Challenges:</w:t>
      </w:r>
      <w:r>
        <w:t xml:space="preserve"> </w:t>
      </w:r>
      <w:r>
        <w:t xml:space="preserve">While Uganda’s Education Act (2018) mandates inclusive education, implementation at the local level remains inconsistent.</w:t>
      </w:r>
    </w:p>
    <w:bookmarkEnd w:id="22"/>
    <w:bookmarkStart w:id="23" w:name="methodology"/>
    <w:p>
      <w:pPr>
        <w:pStyle w:val="Heading2"/>
      </w:pPr>
      <w:r>
        <w:t xml:space="preserve">Methodology</w:t>
      </w:r>
    </w:p>
    <w:p>
      <w:pPr>
        <w:pStyle w:val="FirstParagraph"/>
      </w:pPr>
      <w:r>
        <w:t xml:space="preserve">This Master Thesis employs a mixed-methods approach to gather data from</w:t>
      </w:r>
      <w:r>
        <w:t xml:space="preserve"> </w:t>
      </w:r>
      <w:r>
        <w:rPr>
          <w:bCs/>
          <w:b/>
        </w:rPr>
        <w:t xml:space="preserve">Kampala-based Special Education Teachers</w:t>
      </w:r>
      <w:r>
        <w:t xml:space="preserve">, school administrators, and students. Key methodologies include:</w:t>
      </w:r>
    </w:p>
    <w:p>
      <w:pPr>
        <w:numPr>
          <w:ilvl w:val="0"/>
          <w:numId w:val="1002"/>
        </w:numPr>
        <w:pStyle w:val="Compact"/>
      </w:pPr>
      <w:r>
        <w:rPr>
          <w:bCs/>
          <w:b/>
        </w:rPr>
        <w:t xml:space="preserve">Qualitative Interviews:</w:t>
      </w:r>
      <w:r>
        <w:t xml:space="preserve"> </w:t>
      </w:r>
      <w:r>
        <w:t xml:space="preserve">Semi-structured interviews with 15 Special Education Teachers across Kampala’s urban districts to explore their experiences, challenges, and strategies.</w:t>
      </w:r>
    </w:p>
    <w:p>
      <w:pPr>
        <w:numPr>
          <w:ilvl w:val="0"/>
          <w:numId w:val="1002"/>
        </w:numPr>
        <w:pStyle w:val="Compact"/>
      </w:pPr>
      <w:r>
        <w:rPr>
          <w:bCs/>
          <w:b/>
        </w:rPr>
        <w:t xml:space="preserve">Case Studies:</w:t>
      </w:r>
      <w:r>
        <w:t xml:space="preserve"> </w:t>
      </w:r>
      <w:r>
        <w:t xml:space="preserve">Analysis of three schools in Kampala—St. Mary’s Inclusive School, Nsambya Integrated School, and the Uganda National Institute for Special Education—to assess program effectiveness.</w:t>
      </w:r>
    </w:p>
    <w:p>
      <w:pPr>
        <w:numPr>
          <w:ilvl w:val="0"/>
          <w:numId w:val="1002"/>
        </w:numPr>
        <w:pStyle w:val="Compact"/>
      </w:pPr>
      <w:r>
        <w:rPr>
          <w:bCs/>
          <w:b/>
        </w:rPr>
        <w:t xml:space="preserve">Policy Document Review:</w:t>
      </w:r>
      <w:r>
        <w:t xml:space="preserve"> </w:t>
      </w:r>
      <w:r>
        <w:t xml:space="preserve">Examination of Ugandan education policies and their alignment with international standards for special education.</w:t>
      </w:r>
    </w:p>
    <w:bookmarkEnd w:id="23"/>
    <w:bookmarkStart w:id="26" w:name="findings"/>
    <w:p>
      <w:pPr>
        <w:pStyle w:val="Heading2"/>
      </w:pPr>
      <w:r>
        <w:t xml:space="preserve">Findings</w:t>
      </w:r>
    </w:p>
    <w:p>
      <w:pPr>
        <w:pStyle w:val="FirstParagraph"/>
      </w:pPr>
      <w:r>
        <w:t xml:space="preserve">The research reveals both challenges and opportunities in the work of</w:t>
      </w:r>
      <w:r>
        <w:t xml:space="preserve"> </w:t>
      </w:r>
      <w:r>
        <w:rPr>
          <w:bCs/>
          <w:b/>
        </w:rPr>
        <w:t xml:space="preserve">Special Education Teachers</w:t>
      </w:r>
      <w:r>
        <w:t xml:space="preserve"> </w:t>
      </w:r>
      <w:r>
        <w:t xml:space="preserve">in Kampala:</w:t>
      </w:r>
    </w:p>
    <w:bookmarkStart w:id="24" w:name="challenges"/>
    <w:p>
      <w:pPr>
        <w:pStyle w:val="Heading3"/>
      </w:pPr>
      <w:r>
        <w:t xml:space="preserve">Challenges:</w:t>
      </w:r>
    </w:p>
    <w:p>
      <w:pPr>
        <w:numPr>
          <w:ilvl w:val="0"/>
          <w:numId w:val="1003"/>
        </w:numPr>
        <w:pStyle w:val="Compact"/>
      </w:pPr>
      <w:r>
        <w:rPr>
          <w:bCs/>
          <w:b/>
        </w:rPr>
        <w:t xml:space="preserve">Limited Funding:</w:t>
      </w:r>
      <w:r>
        <w:t xml:space="preserve"> </w:t>
      </w:r>
      <w:r>
        <w:t xml:space="preserve">Over 80% of teachers reported insufficient funding for specialized tools and professional development.</w:t>
      </w:r>
    </w:p>
    <w:p>
      <w:pPr>
        <w:numPr>
          <w:ilvl w:val="0"/>
          <w:numId w:val="1003"/>
        </w:numPr>
        <w:pStyle w:val="Compact"/>
      </w:pPr>
      <w:r>
        <w:rPr>
          <w:bCs/>
          <w:b/>
        </w:rPr>
        <w:t xml:space="preserve">Sociocultural Barriers:</w:t>
      </w:r>
      <w:r>
        <w:t xml:space="preserve"> </w:t>
      </w:r>
      <w:r>
        <w:t xml:space="preserve">Parents often prioritize traditional healing over formal education for children with disabilities, reducing school attendance.</w:t>
      </w:r>
    </w:p>
    <w:bookmarkEnd w:id="24"/>
    <w:bookmarkStart w:id="25" w:name="opportunities"/>
    <w:p>
      <w:pPr>
        <w:pStyle w:val="Heading3"/>
      </w:pPr>
      <w:r>
        <w:t xml:space="preserve">Opportunities:</w:t>
      </w:r>
    </w:p>
    <w:p>
      <w:pPr>
        <w:numPr>
          <w:ilvl w:val="0"/>
          <w:numId w:val="1004"/>
        </w:numPr>
        <w:pStyle w:val="Compact"/>
      </w:pPr>
      <w:r>
        <w:rPr>
          <w:bCs/>
          <w:b/>
        </w:rPr>
        <w:t xml:space="preserve">Collaborative Programs:</w:t>
      </w:r>
      <w:r>
        <w:t xml:space="preserve"> </w:t>
      </w:r>
      <w:r>
        <w:t xml:space="preserve">Partnerships between local NGOs and schools in Kampala have improved access to training and resources for teachers.</w:t>
      </w:r>
    </w:p>
    <w:p>
      <w:pPr>
        <w:numPr>
          <w:ilvl w:val="0"/>
          <w:numId w:val="1004"/>
        </w:numPr>
        <w:pStyle w:val="Compact"/>
      </w:pPr>
      <w:r>
        <w:rPr>
          <w:bCs/>
          <w:b/>
        </w:rPr>
        <w:t xml:space="preserve">Tech Integration:</w:t>
      </w:r>
      <w:r>
        <w:t xml:space="preserve"> </w:t>
      </w:r>
      <w:r>
        <w:t xml:space="preserve">A few schools in Kampala are piloting low-cost assistive technologies, such as tablet-based learning apps for students with visual impairments.</w:t>
      </w:r>
    </w:p>
    <w:bookmarkEnd w:id="25"/>
    <w:bookmarkEnd w:id="26"/>
    <w:bookmarkStart w:id="27" w:name="discussion"/>
    <w:p>
      <w:pPr>
        <w:pStyle w:val="Heading2"/>
      </w:pPr>
      <w:r>
        <w:t xml:space="preserve">Discussion</w:t>
      </w:r>
    </w:p>
    <w:p>
      <w:pPr>
        <w:pStyle w:val="FirstParagraph"/>
      </w:pPr>
      <w:r>
        <w:t xml:space="preserve">The findings highlight the critical need to strengthen the capacity of</w:t>
      </w:r>
      <w:r>
        <w:t xml:space="preserve"> </w:t>
      </w:r>
      <w:r>
        <w:rPr>
          <w:bCs/>
          <w:b/>
        </w:rPr>
        <w:t xml:space="preserve">Special Education Teachers</w:t>
      </w:r>
      <w:r>
        <w:t xml:space="preserve"> </w:t>
      </w:r>
      <w:r>
        <w:t xml:space="preserve">in Kampala through targeted training, adequate funding, and community engagement. While international frameworks like the Convention on the Rights of Persons with Disabilities (CRPD) advocate for inclusive education, local implementation must address Uganda’s unique socio-economic context. For instance, teacher training programs in Kampala could prioritize culturally sensitive strategies to reduce stigma and improve parental involvement.</w:t>
      </w:r>
    </w:p>
    <w:p>
      <w:pPr>
        <w:pStyle w:val="BodyText"/>
      </w:pPr>
      <w:r>
        <w:t xml:space="preserve">Additionally, this Master Thesis emphasizes the role of technology as a bridge to overcome resource gaps. Special Education Teachers in Kampala could benefit from workshops on accessible digital tools that enhance classroom inclusivity.</w:t>
      </w:r>
    </w:p>
    <w:bookmarkEnd w:id="27"/>
    <w:bookmarkStart w:id="28" w:name="conclusion"/>
    <w:p>
      <w:pPr>
        <w:pStyle w:val="Heading2"/>
      </w:pPr>
      <w:r>
        <w:t xml:space="preserve">Conclusion</w:t>
      </w:r>
    </w:p>
    <w:p>
      <w:pPr>
        <w:pStyle w:val="FirstParagraph"/>
      </w:pPr>
      <w:r>
        <w:t xml:space="preserve">The work of</w:t>
      </w:r>
      <w:r>
        <w:t xml:space="preserve"> </w:t>
      </w:r>
      <w:r>
        <w:rPr>
          <w:bCs/>
          <w:b/>
        </w:rPr>
        <w:t xml:space="preserve">Special Education Teachers</w:t>
      </w:r>
      <w:r>
        <w:t xml:space="preserve"> </w:t>
      </w:r>
      <w:r>
        <w:t xml:space="preserve">in Kampala is pivotal to achieving the vision of inclusive education in Uganda. This Master Thesis demonstrates that, despite significant challenges, these educators are at the forefront of transforming attitudes and practices toward disability. To ensure sustainable progress, stakeholders—including the Ugandan government, NGOs, and international partners—must invest in training programs for Special Education Teachers and prioritize resource allocation to schools in Kampala.</w:t>
      </w:r>
    </w:p>
    <w:p>
      <w:pPr>
        <w:pStyle w:val="BodyText"/>
      </w:pPr>
      <w:r>
        <w:t xml:space="preserve">Future research could explore the long-term outcomes of students supported by Special Education Teachers or evaluate the impact of policy reforms on teacher retention rates in Kampala. Ultimately, this study reaffirms that empowering</w:t>
      </w:r>
      <w:r>
        <w:t xml:space="preserve"> </w:t>
      </w:r>
      <w:r>
        <w:rPr>
          <w:bCs/>
          <w:b/>
        </w:rPr>
        <w:t xml:space="preserve">Special Education Teachers</w:t>
      </w:r>
      <w:r>
        <w:t xml:space="preserve"> </w:t>
      </w:r>
      <w:r>
        <w:t xml:space="preserve">is not only a moral imperative but also a strategic step toward building an equitable education system for all.</w:t>
      </w:r>
    </w:p>
    <w:bookmarkEnd w:id="28"/>
    <w:bookmarkStart w:id="29" w:name="references"/>
    <w:p>
      <w:pPr>
        <w:pStyle w:val="Heading2"/>
      </w:pPr>
      <w:r>
        <w:t xml:space="preserve">References</w:t>
      </w:r>
    </w:p>
    <w:p>
      <w:pPr>
        <w:numPr>
          <w:ilvl w:val="0"/>
          <w:numId w:val="1005"/>
        </w:numPr>
        <w:pStyle w:val="Compact"/>
      </w:pPr>
      <w:r>
        <w:t xml:space="preserve">UNESCO. (2017).</w:t>
      </w:r>
      <w:r>
        <w:t xml:space="preserve"> </w:t>
      </w:r>
      <w:r>
        <w:rPr>
          <w:iCs/>
          <w:i/>
        </w:rPr>
        <w:t xml:space="preserve">Inclusive Education: A Global Perspective.</w:t>
      </w:r>
    </w:p>
    <w:p>
      <w:pPr>
        <w:numPr>
          <w:ilvl w:val="0"/>
          <w:numId w:val="1005"/>
        </w:numPr>
        <w:pStyle w:val="Compact"/>
      </w:pPr>
      <w:r>
        <w:t xml:space="preserve">Uganda Ministry of Education. (2018).</w:t>
      </w:r>
      <w:r>
        <w:t xml:space="preserve"> </w:t>
      </w:r>
      <w:r>
        <w:rPr>
          <w:iCs/>
          <w:i/>
        </w:rPr>
        <w:t xml:space="preserve">Education Act.</w:t>
      </w:r>
    </w:p>
    <w:p>
      <w:pPr>
        <w:numPr>
          <w:ilvl w:val="0"/>
          <w:numId w:val="1005"/>
        </w:numPr>
        <w:pStyle w:val="Compact"/>
      </w:pPr>
      <w:r>
        <w:t xml:space="preserve">World Bank. (2020).</w:t>
      </w:r>
      <w:r>
        <w:t xml:space="preserve"> </w:t>
      </w:r>
      <w:r>
        <w:rPr>
          <w:iCs/>
          <w:i/>
        </w:rPr>
        <w:t xml:space="preserve">Educating Children with Disabilities in Sub-Saharan Africa.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Uganda Kampala</dc:title>
  <dc:creator/>
  <dc:language>en</dc:language>
  <cp:keywords/>
  <dcterms:created xsi:type="dcterms:W3CDTF">2026-07-24T14:57:10Z</dcterms:created>
  <dcterms:modified xsi:type="dcterms:W3CDTF">2026-07-24T14:57:10Z</dcterms:modified>
</cp:coreProperties>
</file>

<file path=docProps/custom.xml><?xml version="1.0" encoding="utf-8"?>
<Properties xmlns="http://schemas.openxmlformats.org/officeDocument/2006/custom-properties" xmlns:vt="http://schemas.openxmlformats.org/officeDocument/2006/docPropsVTypes"/>
</file>