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9f70ad2aa4c5209df4b3148767b84d5e3ba96b9"/>
    <w:p>
      <w:pPr>
        <w:pStyle w:val="Heading1"/>
      </w:pPr>
      <w:r>
        <w:t xml:space="preserve">Master Thesis: The Role of Special Education Teachers in the United Kingdom Birmingham</w:t>
      </w:r>
    </w:p>
    <w:bookmarkStart w:id="20" w:name="introduction"/>
    <w:p>
      <w:pPr>
        <w:pStyle w:val="Heading2"/>
      </w:pPr>
      <w:r>
        <w:t xml:space="preserve">Introduction</w:t>
      </w:r>
    </w:p>
    <w:p>
      <w:pPr>
        <w:pStyle w:val="FirstParagraph"/>
      </w:pPr>
      <w:r>
        <w:t xml:space="preserve">This Master Thesis explores the critical role of Special Education Teachers (SETs) within the educational landscape of Birmingham, United Kingdom. As a city with a diverse population and complex social dynamics, Birmingham presents unique challenges and opportunities for SETs. This study aims to analyze how SETs in Birmingham navigate these complexities to support students with special educational needs (SEN), while aligning with national policies such as the Equality Act 2010 and the Department for Education’s (DfE) guidelines on inclusive education. The thesis emphasizes the intersection of pedagogy, policy, and practice in shaping effective special education systems in a multicultural urban environment.</w:t>
      </w:r>
    </w:p>
    <w:bookmarkEnd w:id="20"/>
    <w:bookmarkStart w:id="21" w:name="context-special-education-in-birmingham"/>
    <w:p>
      <w:pPr>
        <w:pStyle w:val="Heading2"/>
      </w:pPr>
      <w:r>
        <w:t xml:space="preserve">Context: Special Education in Birmingham</w:t>
      </w:r>
    </w:p>
    <w:p>
      <w:pPr>
        <w:pStyle w:val="FirstParagraph"/>
      </w:pPr>
      <w:r>
        <w:t xml:space="preserve">Birmingham, as one of the largest cities in the United Kingdom and a hub for cultural diversity, hosts schools serving students from over 100 different ethnic backgrounds. This diversity necessitates tailored approaches to special education, where SETs must address not only individual learning needs but also socio-cultural factors that influence student outcomes. The city’s commitment to inclusive education is reflected in its strategic plans, such as the Birmingham City Council’s “Education Strategy 2025,” which prioritizes equitable access to quality education for all learners.</w:t>
      </w:r>
    </w:p>
    <w:bookmarkEnd w:id="21"/>
    <w:bookmarkStart w:id="22" w:name="X9bc9ca3d473b260571b24bfafd1064b181fe18d"/>
    <w:p>
      <w:pPr>
        <w:pStyle w:val="Heading2"/>
      </w:pPr>
      <w:r>
        <w:t xml:space="preserve">Role and Responsibilities of Special Education Teachers</w:t>
      </w:r>
    </w:p>
    <w:p>
      <w:pPr>
        <w:pStyle w:val="FirstParagraph"/>
      </w:pPr>
      <w:r>
        <w:t xml:space="preserve">Special Education Teachers in Birmingham are tasked with designing and implementing individualized education programs (IEPs) that cater to students with disabilities, learning difficulties, or other special needs. Their responsibilities include:</w:t>
      </w:r>
    </w:p>
    <w:p>
      <w:pPr>
        <w:numPr>
          <w:ilvl w:val="0"/>
          <w:numId w:val="1001"/>
        </w:numPr>
        <w:pStyle w:val="Compact"/>
      </w:pPr>
      <w:r>
        <w:t xml:space="preserve">Assessing student needs through collaborative efforts with parents, psychologists, and healthcare professionals.</w:t>
      </w:r>
    </w:p>
    <w:p>
      <w:pPr>
        <w:numPr>
          <w:ilvl w:val="0"/>
          <w:numId w:val="1001"/>
        </w:numPr>
        <w:pStyle w:val="Compact"/>
      </w:pPr>
      <w:r>
        <w:t xml:space="preserve">Adapting curricula and teaching methods to accommodate diverse learning styles.</w:t>
      </w:r>
    </w:p>
    <w:p>
      <w:pPr>
        <w:numPr>
          <w:ilvl w:val="0"/>
          <w:numId w:val="1001"/>
        </w:numPr>
        <w:pStyle w:val="Compact"/>
      </w:pPr>
      <w:r>
        <w:t xml:space="preserve">Providing one-on-one or small-group support to students requiring additional guidance.</w:t>
      </w:r>
    </w:p>
    <w:p>
      <w:pPr>
        <w:numPr>
          <w:ilvl w:val="0"/>
          <w:numId w:val="1001"/>
        </w:numPr>
        <w:pStyle w:val="Compact"/>
      </w:pPr>
      <w:r>
        <w:t xml:space="preserve">Fostering inclusive classroom environments that promote social integration and self-advocacy skills.</w:t>
      </w:r>
    </w:p>
    <w:p>
      <w:pPr>
        <w:pStyle w:val="FirstParagraph"/>
      </w:pPr>
      <w:r>
        <w:t xml:space="preserve">In Birmingham, SETs often work within mainstream schools as part of multi-disciplinary teams, ensuring that students with SEN are not segregated but fully integrated into the educational system. This aligns with the United Kingdom’s statutory requirement for “reasonable adjustments” under the Equality Act 2010.</w:t>
      </w:r>
    </w:p>
    <w:bookmarkEnd w:id="22"/>
    <w:bookmarkStart w:id="23" w:name="Xd1a2ce2660f832a3b85b204642cf54b5f33b947"/>
    <w:p>
      <w:pPr>
        <w:pStyle w:val="Heading2"/>
      </w:pPr>
      <w:r>
        <w:t xml:space="preserve">Challenges Faced by Special Education Teachers in Birmingham</w:t>
      </w:r>
    </w:p>
    <w:p>
      <w:pPr>
        <w:pStyle w:val="FirstParagraph"/>
      </w:pPr>
      <w:r>
        <w:t xml:space="preserve">Despite their pivotal role, SETs in Birmingham encounter challenges such as:</w:t>
      </w:r>
    </w:p>
    <w:p>
      <w:pPr>
        <w:numPr>
          <w:ilvl w:val="0"/>
          <w:numId w:val="1002"/>
        </w:numPr>
        <w:pStyle w:val="Compact"/>
      </w:pPr>
      <w:r>
        <w:rPr>
          <w:bCs/>
          <w:b/>
        </w:rPr>
        <w:t xml:space="preserve">Resource Limitations:</w:t>
      </w:r>
      <w:r>
        <w:t xml:space="preserve"> </w:t>
      </w:r>
      <w:r>
        <w:t xml:space="preserve">Many schools report insufficient funding for specialized equipment, training programs, and support staff.</w:t>
      </w:r>
    </w:p>
    <w:p>
      <w:pPr>
        <w:numPr>
          <w:ilvl w:val="0"/>
          <w:numId w:val="1002"/>
        </w:numPr>
        <w:pStyle w:val="Compact"/>
      </w:pPr>
      <w:r>
        <w:rPr>
          <w:bCs/>
          <w:b/>
        </w:rPr>
        <w:t xml:space="preserve">Cultural and Linguistic Diversity:</w:t>
      </w:r>
      <w:r>
        <w:t xml:space="preserve"> </w:t>
      </w:r>
      <w:r>
        <w:t xml:space="preserve">Addressing the needs of students from non-English-speaking backgrounds or those with multiple identities requires culturally responsive pedagogy.</w:t>
      </w:r>
    </w:p>
    <w:p>
      <w:pPr>
        <w:numPr>
          <w:ilvl w:val="0"/>
          <w:numId w:val="1002"/>
        </w:numPr>
        <w:pStyle w:val="Compact"/>
      </w:pPr>
      <w:r>
        <w:rPr>
          <w:bCs/>
          <w:b/>
        </w:rPr>
        <w:t xml:space="preserve">Workload Pressures:</w:t>
      </w:r>
      <w:r>
        <w:t xml:space="preserve"> </w:t>
      </w:r>
      <w:r>
        <w:t xml:space="preserve">The dual role of SETs as both educators and advocates often leads to high workloads, impacting mental health and job satisfaction.</w:t>
      </w:r>
    </w:p>
    <w:p>
      <w:pPr>
        <w:pStyle w:val="FirstParagraph"/>
      </w:pPr>
      <w:r>
        <w:t xml:space="preserve">Birmingham’s demographic composition also demands that SETs collaborate with community organizations to address barriers such as poverty, language access, and systemic inequalities that exacerbate educational disparities.</w:t>
      </w:r>
    </w:p>
    <w:bookmarkEnd w:id="23"/>
    <w:bookmarkStart w:id="24" w:name="Xd5c84ac3c361ed188644d12e7ca0a5519320b48"/>
    <w:p>
      <w:pPr>
        <w:pStyle w:val="Heading2"/>
      </w:pPr>
      <w:r>
        <w:t xml:space="preserve">Educational Policies and Professional Development</w:t>
      </w:r>
    </w:p>
    <w:p>
      <w:pPr>
        <w:pStyle w:val="FirstParagraph"/>
      </w:pPr>
      <w:r>
        <w:t xml:space="preserve">The United Kingdom Birmingham context necessitates that Special Education Teachers stay informed about evolving policies. For instance, the DfE’s “Special Educational Needs and Disability (SEND) Code of Practice 2014” outlines expectations for identifying, assessing, and supporting students with SEN. SETs in Birmingham are encouraged to participate in professional development opportunities offered by institutions such as the University of Birmingham’s Centre for Special Education Research. These programs emphasize evidence-based practices like differentiated instruction, assistive technology integration, and trauma-informed teaching.</w:t>
      </w:r>
    </w:p>
    <w:bookmarkEnd w:id="24"/>
    <w:bookmarkStart w:id="25" w:name="Xfb8e443330127905ec375a80f5a1b17c158ad27"/>
    <w:p>
      <w:pPr>
        <w:pStyle w:val="Heading2"/>
      </w:pPr>
      <w:r>
        <w:t xml:space="preserve">Case Studies: Success Stories in Birmingham</w:t>
      </w:r>
    </w:p>
    <w:p>
      <w:pPr>
        <w:pStyle w:val="FirstParagraph"/>
      </w:pPr>
      <w:r>
        <w:t xml:space="preserve">Several schools in Birmingham have pioneered innovative approaches to special education. For example:</w:t>
      </w:r>
    </w:p>
    <w:p>
      <w:pPr>
        <w:numPr>
          <w:ilvl w:val="0"/>
          <w:numId w:val="1003"/>
        </w:numPr>
        <w:pStyle w:val="Compact"/>
      </w:pPr>
      <w:r>
        <w:rPr>
          <w:bCs/>
          <w:b/>
        </w:rPr>
        <w:t xml:space="preserve">St Mary’s Catholic School:</w:t>
      </w:r>
      <w:r>
        <w:t xml:space="preserve"> </w:t>
      </w:r>
      <w:r>
        <w:t xml:space="preserve">Implemented a “Learning Support Hub” to provide centralized resources for SETs and mainstream teachers.</w:t>
      </w:r>
    </w:p>
    <w:p>
      <w:pPr>
        <w:numPr>
          <w:ilvl w:val="0"/>
          <w:numId w:val="1003"/>
        </w:numPr>
        <w:pStyle w:val="Compact"/>
      </w:pPr>
      <w:r>
        <w:rPr>
          <w:bCs/>
          <w:b/>
        </w:rPr>
        <w:t xml:space="preserve">Birmingham City University:</w:t>
      </w:r>
      <w:r>
        <w:t xml:space="preserve"> </w:t>
      </w:r>
      <w:r>
        <w:t xml:space="preserve">Collaborated with local schools to develop a teacher training program focused on autism spectrum disorder (ASD) support strategies.</w:t>
      </w:r>
    </w:p>
    <w:p>
      <w:pPr>
        <w:pStyle w:val="FirstParagraph"/>
      </w:pPr>
      <w:r>
        <w:t xml:space="preserve">These initiatives highlight the potential of interdisciplinary collaboration between academic institutions, schools, and local authorities in enhancing the effectiveness of Special Education Teachers.</w:t>
      </w:r>
    </w:p>
    <w:bookmarkEnd w:id="25"/>
    <w:bookmarkStart w:id="26" w:name="conclusion"/>
    <w:p>
      <w:pPr>
        <w:pStyle w:val="Heading2"/>
      </w:pPr>
      <w:r>
        <w:t xml:space="preserve">Conclusion</w:t>
      </w:r>
    </w:p>
    <w:p>
      <w:pPr>
        <w:pStyle w:val="FirstParagraph"/>
      </w:pPr>
      <w:r>
        <w:t xml:space="preserve">In conclusion, this Master Thesis underscores the vital role of Special Education Teachers in Birmingham, United Kingdom. Their work is essential to achieving inclusive education goals within a city marked by both challenges and opportunities. By addressing systemic inequities, leveraging professional development resources, and fostering partnerships across sectors, SETs in Birmingham can continue to drive positive outcomes for students with special educational needs. Future research should explore the long-term impact of policy changes on teacher well-being and student achievement in this dynamic urban setting.</w:t>
      </w:r>
    </w:p>
    <w:bookmarkEnd w:id="26"/>
    <w:bookmarkStart w:id="27" w:name="references"/>
    <w:p>
      <w:pPr>
        <w:pStyle w:val="Heading2"/>
      </w:pPr>
      <w:r>
        <w:t xml:space="preserve">References</w:t>
      </w:r>
    </w:p>
    <w:p>
      <w:pPr>
        <w:pStyle w:val="FirstParagraph"/>
      </w:pPr>
      <w:r>
        <w:t xml:space="preserve">Department for Education (DfE). (2014).</w:t>
      </w:r>
      <w:r>
        <w:t xml:space="preserve"> </w:t>
      </w:r>
      <w:r>
        <w:rPr>
          <w:iCs/>
          <w:i/>
        </w:rPr>
        <w:t xml:space="preserve">Special Educational Needs and Disability Code of Practice: 0 to 25 years.</w:t>
      </w:r>
      <w:r>
        <w:br/>
      </w:r>
      <w:r>
        <w:t xml:space="preserve">Birmingham City Council. (2023).</w:t>
      </w:r>
      <w:r>
        <w:t xml:space="preserve"> </w:t>
      </w:r>
      <w:r>
        <w:rPr>
          <w:iCs/>
          <w:i/>
        </w:rPr>
        <w:t xml:space="preserve">Birmingham Education Strategy 2025.</w:t>
      </w:r>
      <w:r>
        <w:br/>
      </w:r>
      <w:r>
        <w:t xml:space="preserve">Equality and Human Rights Commission. (2010).</w:t>
      </w:r>
      <w:r>
        <w:t xml:space="preserve"> </w:t>
      </w:r>
      <w:r>
        <w:rPr>
          <w:iCs/>
          <w:i/>
        </w:rPr>
        <w:t xml:space="preserve">The Equality Act 2010: A Guide for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United Kingdom Birmingham</dc:title>
  <dc:creator/>
  <dc:language>en</dc:language>
  <cp:keywords/>
  <dcterms:created xsi:type="dcterms:W3CDTF">2026-07-23T11:37:38Z</dcterms:created>
  <dcterms:modified xsi:type="dcterms:W3CDTF">2026-07-23T11:37:38Z</dcterms:modified>
</cp:coreProperties>
</file>

<file path=docProps/custom.xml><?xml version="1.0" encoding="utf-8"?>
<Properties xmlns="http://schemas.openxmlformats.org/officeDocument/2006/custom-properties" xmlns:vt="http://schemas.openxmlformats.org/officeDocument/2006/docPropsVTypes"/>
</file>