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23b5cd33d1a136616858f1f21ad0dfc4ff90dfd"/>
    <w:p>
      <w:pPr>
        <w:pStyle w:val="Heading1"/>
      </w:pPr>
      <w:r>
        <w:t xml:space="preserve">Master Thesis: The Role and Challenges of Special Education Teachers in the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Special Education Teachers in the United States, with a focused analysis on Chicago. It examines the unique challenges faced by educators in this field within urban settings like Chicago, including resource allocation, student diversity, and policy implementation. The study highlights strategies for effective instruction and collaboration among stakeholders to support students with disabilities. Drawing on empirical data from local schools and interviews with educators in Chicago, this thesis provides actionable insights for improving special education practices nationwide.</w:t>
      </w:r>
    </w:p>
    <w:bookmarkEnd w:id="20"/>
    <w:bookmarkStart w:id="21" w:name="introduction"/>
    <w:p>
      <w:pPr>
        <w:pStyle w:val="Heading2"/>
      </w:pPr>
      <w:r>
        <w:t xml:space="preserve">Introduction</w:t>
      </w:r>
    </w:p>
    <w:p>
      <w:pPr>
        <w:pStyle w:val="FirstParagraph"/>
      </w:pPr>
      <w:r>
        <w:t xml:space="preserve">The United States has long emphasized inclusivity in education, and Special Education Teachers play a pivotal role in this mission. In cities like Chicago, where cultural and socioeconomic diversity is pronounced, the responsibilities of these educators are both complex and vital. This thesis investigates how Special Education Teachers navigate the demands of their profession in Chicago’s public schools, which serve a population with significant disparities in access to resources and support systems.</w:t>
      </w:r>
    </w:p>
    <w:p>
      <w:pPr>
        <w:pStyle w:val="BodyText"/>
      </w:pPr>
      <w:r>
        <w:t xml:space="preserve">The focus on United States Chicago is deliberate. As one of the most populous cities in Illinois, Chicago’s schools face unique challenges that mirror broader national issues but are amplified by urban-specific factors such as overcrowding, limited funding, and varying student needs. This research aims to contribute to the discourse on special education by centering its analysis on this dynamic context.</w:t>
      </w:r>
    </w:p>
    <w:bookmarkEnd w:id="21"/>
    <w:bookmarkStart w:id="22" w:name="literature-review"/>
    <w:p>
      <w:pPr>
        <w:pStyle w:val="Heading2"/>
      </w:pPr>
      <w:r>
        <w:t xml:space="preserve">Literature Review</w:t>
      </w:r>
    </w:p>
    <w:p>
      <w:pPr>
        <w:pStyle w:val="FirstParagraph"/>
      </w:pPr>
      <w:r>
        <w:t xml:space="preserve">Special Education Teachers are educators trained to address the diverse learning needs of students with disabilities, including autism spectrum disorder, intellectual disabilities, emotional disturbances, and specific learning disorders. According to the U.S. Department of Education (2023), over 7 million students receive special education services nationwide, with urban areas like Chicago accounting for a disproportionate share due to population density.</w:t>
      </w:r>
    </w:p>
    <w:p>
      <w:pPr>
        <w:pStyle w:val="BodyText"/>
      </w:pPr>
      <w:r>
        <w:t xml:space="preserve">Research indicates that Special Education Teachers in urban settings face distinct challenges compared to their counterparts in suburban or rural regions. A study by the National Center for Education Statistics (2021) found that teachers in cities like Chicago often work with students from low-income households, which can exacerbate barriers to academic success. Additionally, cultural and language diversity among students requires educators to employ culturally responsive teaching practices, a skill increasingly emphasized in professional development programs.</w:t>
      </w:r>
    </w:p>
    <w:bookmarkEnd w:id="22"/>
    <w:bookmarkStart w:id="23" w:name="methodology"/>
    <w:p>
      <w:pPr>
        <w:pStyle w:val="Heading2"/>
      </w:pPr>
      <w:r>
        <w:t xml:space="preserve">Methodology</w:t>
      </w:r>
    </w:p>
    <w:p>
      <w:pPr>
        <w:pStyle w:val="FirstParagraph"/>
      </w:pPr>
      <w:r>
        <w:t xml:space="preserve">This thesis employs a mixed-methods approach to gather data from Special Education Teachers in Chicago’s public schools. Qualitative interviews were conducted with 15 educators across five districts, while quantitative data was collected through surveys distributed to 100 teachers. The study also analyzes district reports and policy documents from the Chicago Public Schools (CPS) system to contextualize findings.</w:t>
      </w:r>
    </w:p>
    <w:p>
      <w:pPr>
        <w:pStyle w:val="BodyText"/>
      </w:pPr>
      <w:r>
        <w:t xml:space="preserve">Data collection focused on three key areas: (1) instructional strategies used in inclusive classrooms, (2) challenges related to student behavior and resource limitations, and (3) perceptions of administrative support. The analysis highlights patterns specific to urban environments, such as the impact of high student-to-teacher ratios on individualized instruction.</w:t>
      </w:r>
    </w:p>
    <w:bookmarkEnd w:id="23"/>
    <w:bookmarkStart w:id="24" w:name="findings"/>
    <w:p>
      <w:pPr>
        <w:pStyle w:val="Heading2"/>
      </w:pPr>
      <w:r>
        <w:t xml:space="preserve">Findings</w:t>
      </w:r>
    </w:p>
    <w:p>
      <w:pPr>
        <w:pStyle w:val="FirstParagraph"/>
      </w:pPr>
      <w:r>
        <w:t xml:space="preserve">The research reveals that Special Education Teachers in Chicago are adept at adapting their teaching methods to meet diverse needs. For example, many educators reported using assistive technologies and differentiated instruction to engage students with varying abilities. However, several recurring challenges were identified:</w:t>
      </w:r>
    </w:p>
    <w:p>
      <w:pPr>
        <w:numPr>
          <w:ilvl w:val="0"/>
          <w:numId w:val="1001"/>
        </w:numPr>
        <w:pStyle w:val="Compact"/>
      </w:pPr>
      <w:r>
        <w:rPr>
          <w:bCs/>
          <w:b/>
        </w:rPr>
        <w:t xml:space="preserve">Limited Resources:</w:t>
      </w:r>
      <w:r>
        <w:t xml:space="preserve"> </w:t>
      </w:r>
      <w:r>
        <w:t xml:space="preserve">Teachers frequently cited insufficient funding for specialized materials and support staff.</w:t>
      </w:r>
    </w:p>
    <w:p>
      <w:pPr>
        <w:numPr>
          <w:ilvl w:val="0"/>
          <w:numId w:val="1001"/>
        </w:numPr>
        <w:pStyle w:val="Compact"/>
      </w:pPr>
      <w:r>
        <w:rPr>
          <w:bCs/>
          <w:b/>
        </w:rPr>
        <w:t xml:space="preserve">Student Behavior Management:</w:t>
      </w:r>
      <w:r>
        <w:t xml:space="preserve"> </w:t>
      </w:r>
      <w:r>
        <w:t xml:space="preserve">Urban classrooms often experience higher rates of behavioral issues, requiring additional training in classroom management techniques.</w:t>
      </w:r>
    </w:p>
    <w:p>
      <w:pPr>
        <w:numPr>
          <w:ilvl w:val="0"/>
          <w:numId w:val="1001"/>
        </w:numPr>
        <w:pStyle w:val="Compact"/>
      </w:pPr>
      <w:r>
        <w:rPr>
          <w:bCs/>
          <w:b/>
        </w:rPr>
        <w:t xml:space="preserve">Cultural Competency:</w:t>
      </w:r>
      <w:r>
        <w:t xml:space="preserve"> </w:t>
      </w:r>
      <w:r>
        <w:t xml:space="preserve">Educators emphasized the need for culturally responsive curricula to address the needs of a diverse student population.</w:t>
      </w:r>
    </w:p>
    <w:bookmarkEnd w:id="24"/>
    <w:bookmarkStart w:id="25" w:name="discussion"/>
    <w:p>
      <w:pPr>
        <w:pStyle w:val="Heading2"/>
      </w:pPr>
      <w:r>
        <w:t xml:space="preserve">Discussion</w:t>
      </w:r>
    </w:p>
    <w:p>
      <w:pPr>
        <w:pStyle w:val="FirstParagraph"/>
      </w:pPr>
      <w:r>
        <w:t xml:space="preserve">The findings underscore the resilience and innovation of Special Education Teachers in Chicago, who strive to create equitable learning environments despite systemic obstacles. However, they also highlight the urgent need for policy reforms and increased investment in special education programs. For instance, CPS has initiated programs like the "Chicago Special Education Initiative," which aims to improve teacher training and resource distribution.</w:t>
      </w:r>
    </w:p>
    <w:p>
      <w:pPr>
        <w:pStyle w:val="BodyText"/>
      </w:pPr>
      <w:r>
        <w:t xml:space="preserve">Collaboration between educators, administrators, and community organizations is critical to addressing these challenges. The thesis argues that fostering partnerships with local nonprofits and leveraging technology could help bridge gaps in service delivery. Furthermore, advocating for higher salaries and professional development opportunities may retain experienced teachers in the field.</w:t>
      </w:r>
    </w:p>
    <w:bookmarkEnd w:id="25"/>
    <w:bookmarkStart w:id="26" w:name="conclusion"/>
    <w:p>
      <w:pPr>
        <w:pStyle w:val="Heading2"/>
      </w:pPr>
      <w:r>
        <w:t xml:space="preserve">Conclusion</w:t>
      </w:r>
    </w:p>
    <w:p>
      <w:pPr>
        <w:pStyle w:val="FirstParagraph"/>
      </w:pPr>
      <w:r>
        <w:t xml:space="preserve">This Master Thesis underscores the indispensable role of Special Education Teachers in the United States, particularly within cities like Chicago. Their work not only transforms individual lives but also contributes to broader societal goals of equity and inclusion. By addressing systemic barriers and promoting best practices, stakeholders can empower these educators to thrive in their vital role.</w:t>
      </w:r>
    </w:p>
    <w:p>
      <w:pPr>
        <w:pStyle w:val="BodyText"/>
      </w:pPr>
      <w:r>
        <w:t xml:space="preserve">The research presented here serves as a foundation for future studies on special education in urban settings, with recommendations tailored to the unique context of United States Chicago. It calls for continued advocacy, innovation, and collaboration to ensure that all students receive the support they deserve.</w:t>
      </w:r>
    </w:p>
    <w:bookmarkEnd w:id="26"/>
    <w:bookmarkStart w:id="27" w:name="references"/>
    <w:p>
      <w:pPr>
        <w:pStyle w:val="Heading2"/>
      </w:pPr>
      <w:r>
        <w:t xml:space="preserve">References</w:t>
      </w:r>
    </w:p>
    <w:p>
      <w:pPr>
        <w:numPr>
          <w:ilvl w:val="0"/>
          <w:numId w:val="1002"/>
        </w:numPr>
        <w:pStyle w:val="Compact"/>
      </w:pPr>
      <w:r>
        <w:t xml:space="preserve">U.S. Department of Education (2023). *Report on Special Education Services in the United States.*</w:t>
      </w:r>
    </w:p>
    <w:p>
      <w:pPr>
        <w:numPr>
          <w:ilvl w:val="0"/>
          <w:numId w:val="1002"/>
        </w:numPr>
        <w:pStyle w:val="Compact"/>
      </w:pPr>
      <w:r>
        <w:t xml:space="preserve">National Center for Education Statistics (2021). *Urban Special Education Challenges: A National Study.*</w:t>
      </w:r>
    </w:p>
    <w:p>
      <w:pPr>
        <w:numPr>
          <w:ilvl w:val="0"/>
          <w:numId w:val="1002"/>
        </w:numPr>
        <w:pStyle w:val="Compact"/>
      </w:pPr>
      <w:r>
        <w:t xml:space="preserve">Chicago Public Schools (CPS) Website. *Chicago Special Education Initiative Overview.*</w:t>
      </w:r>
    </w:p>
    <w:p>
      <w:pPr>
        <w:pStyle w:val="FirstParagraph"/>
      </w:pPr>
      <w:r>
        <w:rPr>
          <w:iCs/>
          <w:i/>
        </w:rPr>
        <w:t xml:space="preserve">This document is part of the Master Thesis submitted for [Your University Name] in accordance with academic standards for research on Special Education Teachers in the United States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United States Chicago</dc:title>
  <dc:creator/>
  <dc:language>en</dc:language>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