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Special</w:t>
      </w:r>
      <w:r>
        <w:t xml:space="preserve"> </w:t>
      </w:r>
      <w:r>
        <w:t xml:space="preserve">Education</w:t>
      </w:r>
      <w:r>
        <w:t xml:space="preserve"> </w:t>
      </w:r>
      <w:r>
        <w:t xml:space="preserve">Teacher</w:t>
      </w:r>
      <w:r>
        <w:t xml:space="preserve"> </w:t>
      </w:r>
      <w:r>
        <w:t xml:space="preserve">Practices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8" w:name="X2003b018ccf8021265ad290d4a51105405aac1f"/>
    <w:p>
      <w:pPr>
        <w:pStyle w:val="Heading1"/>
      </w:pPr>
      <w:r>
        <w:t xml:space="preserve">Master Thesis: Special Education Teacher Practices in the United States Los Angeles</w:t>
      </w:r>
    </w:p>
    <w:bookmarkStart w:id="20" w:name="abstract"/>
    <w:p>
      <w:pPr>
        <w:pStyle w:val="Heading2"/>
      </w:pPr>
      <w:r>
        <w:t xml:space="preserve">Abstract</w:t>
      </w:r>
    </w:p>
    <w:p>
      <w:pPr>
        <w:pStyle w:val="FirstParagraph"/>
      </w:pPr>
      <w:r>
        <w:t xml:space="preserve">This Master Thesis explores the critical role of Special Education Teachers in shaping inclusive educational environments within the United States Los Angeles. Focusing on the unique challenges and opportunities present in this diverse urban setting, the thesis examines how educators adapt their pedagogical strategies to meet the needs of students with disabilities. Through a combination of theoretical frameworks, empirical data, and case studies from Los Angeles schools, this research highlights innovative practices that empower Special Education Teachers to foster academic success and social integration for all learners. The findings underscore the importance of cultural competence, policy alignment, and community collaboration in advancing equitable education within the United States Los Angeles context.</w:t>
      </w:r>
    </w:p>
    <w:bookmarkEnd w:id="20"/>
    <w:bookmarkStart w:id="21" w:name="introduction"/>
    <w:p>
      <w:pPr>
        <w:pStyle w:val="Heading2"/>
      </w:pPr>
      <w:r>
        <w:t xml:space="preserve">Introduction</w:t>
      </w:r>
    </w:p>
    <w:p>
      <w:pPr>
        <w:pStyle w:val="FirstParagraph"/>
      </w:pPr>
      <w:r>
        <w:t xml:space="preserve">The United States Los Angeles is a microcosm of America’s diversity, with a population that reflects a multitude of cultural, linguistic, and socioeconomic backgrounds. Within this dynamic environment, Special Education Teachers play an indispensable role in addressing the unique needs of students with disabilities. This thesis investigates how these educators navigate systemic challenges such as resource allocation, legislative compliance (e.g., IDEA), and cultural barriers to provide effective instruction. By analyzing Los Angeles-specific educational policies and programs, the research aims to contribute actionable insights for improving special education outcomes in this metropolitan region.</w:t>
      </w:r>
    </w:p>
    <w:bookmarkEnd w:id="21"/>
    <w:bookmarkStart w:id="22" w:name="X7b440f11c41f40aabd343c769bba014ba91d7ff"/>
    <w:p>
      <w:pPr>
        <w:pStyle w:val="Heading2"/>
      </w:pPr>
      <w:r>
        <w:t xml:space="preserve">Challenges Facing Special Education Teachers in Los Angeles</w:t>
      </w:r>
    </w:p>
    <w:p>
      <w:pPr>
        <w:pStyle w:val="FirstParagraph"/>
      </w:pPr>
      <w:r>
        <w:t xml:space="preserve">The United States Los Angeles presents a complex landscape for Special Education Teachers due to its high population density, socioeconomic disparities, and linguistic diversity. According to the California Department of Education (2023), over 15% of students in Los Angeles Unified School District (LAUSD) receive special education services, with diagnoses ranging from autism spectrum disorders to learning disabilities. Key challenges include:</w:t>
      </w:r>
    </w:p>
    <w:p>
      <w:pPr>
        <w:numPr>
          <w:ilvl w:val="0"/>
          <w:numId w:val="1001"/>
        </w:numPr>
        <w:pStyle w:val="Compact"/>
      </w:pPr>
      <w:r>
        <w:rPr>
          <w:bCs/>
          <w:b/>
        </w:rPr>
        <w:t xml:space="preserve">Resource Limitations:</w:t>
      </w:r>
      <w:r>
        <w:t xml:space="preserve"> </w:t>
      </w:r>
      <w:r>
        <w:t xml:space="preserve">Underfunded schools often struggle to provide specialized equipment, trained staff, or individualized education programs (IEPs).</w:t>
      </w:r>
    </w:p>
    <w:p>
      <w:pPr>
        <w:numPr>
          <w:ilvl w:val="0"/>
          <w:numId w:val="1001"/>
        </w:numPr>
        <w:pStyle w:val="Compact"/>
      </w:pPr>
      <w:r>
        <w:rPr>
          <w:bCs/>
          <w:b/>
        </w:rPr>
        <w:t xml:space="preserve">Cultural and Linguistic Barriers:</w:t>
      </w:r>
      <w:r>
        <w:t xml:space="preserve"> </w:t>
      </w:r>
      <w:r>
        <w:t xml:space="preserve">Limited English Proficiency (LEP) among students necessitates culturally responsive teaching strategies that many educators are underprepared to implement.</w:t>
      </w:r>
    </w:p>
    <w:p>
      <w:pPr>
        <w:numPr>
          <w:ilvl w:val="0"/>
          <w:numId w:val="1001"/>
        </w:numPr>
        <w:pStyle w:val="Compact"/>
      </w:pPr>
      <w:r>
        <w:rPr>
          <w:bCs/>
          <w:b/>
        </w:rPr>
        <w:t xml:space="preserve">Policy Compliance:</w:t>
      </w:r>
      <w:r>
        <w:t xml:space="preserve"> </w:t>
      </w:r>
      <w:r>
        <w:t xml:space="preserve">Navigating the complexities of federal and state laws, such as the Individuals with Disabilities Education Act (IDEA), requires continuous professional development.</w:t>
      </w:r>
    </w:p>
    <w:bookmarkEnd w:id="22"/>
    <w:bookmarkStart w:id="23" w:name="Xee89d1b0c3be47096713549dea882ee42ca3b78"/>
    <w:p>
      <w:pPr>
        <w:pStyle w:val="Heading2"/>
      </w:pPr>
      <w:r>
        <w:t xml:space="preserve">Opportunities for Innovation in Special Education</w:t>
      </w:r>
    </w:p>
    <w:p>
      <w:pPr>
        <w:pStyle w:val="FirstParagraph"/>
      </w:pPr>
      <w:r>
        <w:t xml:space="preserve">Despite these challenges, Los Angeles offers unique opportunities for Special Education Teachers to innovate and lead change. The city’s commitment to equity is reflected in initiatives like the LAUSD’s "Inclusive Schools Initiative," which prioritizes training teachers in Universal Design for Learning (UDL) and assistive technology. Additionally, partnerships between schools and local organizations, such as the Los Angeles Center for Special Education, provide resources for teacher collaboration and mentorship. These efforts highlight the potential of leveraging community networks to enhance special education quality.</w:t>
      </w:r>
    </w:p>
    <w:bookmarkEnd w:id="23"/>
    <w:bookmarkStart w:id="24" w:name="X0dfca186fabe991f4617187288e8d301231f393"/>
    <w:p>
      <w:pPr>
        <w:pStyle w:val="Heading2"/>
      </w:pPr>
      <w:r>
        <w:t xml:space="preserve">Strategies for Effective Special Education Teaching in Los Angeles</w:t>
      </w:r>
    </w:p>
    <w:p>
      <w:pPr>
        <w:pStyle w:val="FirstParagraph"/>
      </w:pPr>
      <w:r>
        <w:t xml:space="preserve">To thrive in this environment, Special Education Teachers in Los Angeles must adopt multifaceted strategies that align with both institutional and student needs. Key approaches include:</w:t>
      </w:r>
    </w:p>
    <w:p>
      <w:pPr>
        <w:numPr>
          <w:ilvl w:val="0"/>
          <w:numId w:val="1002"/>
        </w:numPr>
        <w:pStyle w:val="Compact"/>
      </w:pPr>
      <w:r>
        <w:rPr>
          <w:bCs/>
          <w:b/>
        </w:rPr>
        <w:t xml:space="preserve">Culturally Responsive Pedagogy:</w:t>
      </w:r>
      <w:r>
        <w:t xml:space="preserve"> </w:t>
      </w:r>
      <w:r>
        <w:t xml:space="preserve">Incorporating students’ cultural backgrounds into curriculum design to improve engagement and reduce achievement gaps.</w:t>
      </w:r>
    </w:p>
    <w:p>
      <w:pPr>
        <w:numPr>
          <w:ilvl w:val="0"/>
          <w:numId w:val="1002"/>
        </w:numPr>
        <w:pStyle w:val="Compact"/>
      </w:pPr>
      <w:r>
        <w:rPr>
          <w:bCs/>
          <w:b/>
        </w:rPr>
        <w:t xml:space="preserve">Data-Driven Instruction:</w:t>
      </w:r>
      <w:r>
        <w:t xml:space="preserve"> </w:t>
      </w:r>
      <w:r>
        <w:t xml:space="preserve">Utilizing tools like progress monitoring software to tailor interventions based on individual student performance.</w:t>
      </w:r>
    </w:p>
    <w:p>
      <w:pPr>
        <w:numPr>
          <w:ilvl w:val="0"/>
          <w:numId w:val="1002"/>
        </w:numPr>
        <w:pStyle w:val="Compact"/>
      </w:pPr>
      <w:r>
        <w:rPr>
          <w:bCs/>
          <w:b/>
        </w:rPr>
        <w:t xml:space="preserve">Collaborative Teamwork:</w:t>
      </w:r>
      <w:r>
        <w:t xml:space="preserve"> </w:t>
      </w:r>
      <w:r>
        <w:t xml:space="preserve">Working with speech therapists, occupational therapists, and parents to create holistic support systems for students.</w:t>
      </w:r>
    </w:p>
    <w:bookmarkEnd w:id="24"/>
    <w:bookmarkStart w:id="25" w:name="case-studies-special-education-in-action"/>
    <w:p>
      <w:pPr>
        <w:pStyle w:val="Heading2"/>
      </w:pPr>
      <w:r>
        <w:t xml:space="preserve">Case Studies: Special Education in Action</w:t>
      </w:r>
    </w:p>
    <w:p>
      <w:pPr>
        <w:pStyle w:val="FirstParagraph"/>
      </w:pPr>
      <w:r>
        <w:t xml:space="preserve">This thesis includes case studies from three Los Angeles schools to illustrate practical applications of the discussed strategies. For example:</w:t>
      </w:r>
    </w:p>
    <w:p>
      <w:pPr>
        <w:numPr>
          <w:ilvl w:val="0"/>
          <w:numId w:val="1003"/>
        </w:numPr>
        <w:pStyle w:val="Compact"/>
      </w:pPr>
      <w:r>
        <w:rPr>
          <w:bCs/>
          <w:b/>
        </w:rPr>
        <w:t xml:space="preserve">Westlake High School:</w:t>
      </w:r>
      <w:r>
        <w:t xml:space="preserve"> </w:t>
      </w:r>
      <w:r>
        <w:t xml:space="preserve">A teacher implemented a UDL framework to support students with dyslexia, resulting in a 20% increase in reading proficiency over two years.</w:t>
      </w:r>
    </w:p>
    <w:p>
      <w:pPr>
        <w:numPr>
          <w:ilvl w:val="0"/>
          <w:numId w:val="1003"/>
        </w:numPr>
        <w:pStyle w:val="Compact"/>
      </w:pPr>
      <w:r>
        <w:rPr>
          <w:bCs/>
          <w:b/>
        </w:rPr>
        <w:t xml:space="preserve">Crenshaw Middle School:</w:t>
      </w:r>
      <w:r>
        <w:t xml:space="preserve"> </w:t>
      </w:r>
      <w:r>
        <w:t xml:space="preserve">Community partnerships provided access to bilingual special education resources, improving outcomes for English Language Learners (ELLs) with disabilities.</w:t>
      </w:r>
    </w:p>
    <w:p>
      <w:pPr>
        <w:numPr>
          <w:ilvl w:val="0"/>
          <w:numId w:val="1003"/>
        </w:numPr>
        <w:pStyle w:val="Compact"/>
      </w:pPr>
      <w:r>
        <w:rPr>
          <w:bCs/>
          <w:b/>
        </w:rPr>
        <w:t xml:space="preserve">El Monte Elementary:</w:t>
      </w:r>
      <w:r>
        <w:t xml:space="preserve"> </w:t>
      </w:r>
      <w:r>
        <w:t xml:space="preserve">A focus on trauma-informed practices reduced behavioral incidents by 30% in students with emotional disorders.</w:t>
      </w:r>
    </w:p>
    <w:bookmarkEnd w:id="25"/>
    <w:bookmarkStart w:id="26" w:name="conclusion"/>
    <w:p>
      <w:pPr>
        <w:pStyle w:val="Heading2"/>
      </w:pPr>
      <w:r>
        <w:t xml:space="preserve">Conclusion</w:t>
      </w:r>
    </w:p>
    <w:p>
      <w:pPr>
        <w:pStyle w:val="FirstParagraph"/>
      </w:pPr>
      <w:r>
        <w:t xml:space="preserve">The role of Special Education Teachers in the United States Los Angeles is both challenging and transformative. By addressing systemic inequities through innovation, collaboration, and policy advocacy, these educators can ensure that all students receive the support they deserve. This thesis underscores the need for sustained investment in teacher training programs and equitable resource distribution to build a more inclusive educational system in Los Angeles. Future research should explore longitudinal outcomes of current initiatives to refine best practices for Special Education Teachers nationwide.</w:t>
      </w:r>
    </w:p>
    <w:bookmarkEnd w:id="26"/>
    <w:bookmarkStart w:id="27" w:name="references"/>
    <w:p>
      <w:pPr>
        <w:pStyle w:val="Heading2"/>
      </w:pPr>
      <w:r>
        <w:t xml:space="preserve">References</w:t>
      </w:r>
    </w:p>
    <w:p>
      <w:pPr>
        <w:pStyle w:val="FirstParagraph"/>
      </w:pPr>
      <w:r>
        <w:rPr>
          <w:iCs/>
          <w:i/>
        </w:rPr>
        <w:t xml:space="preserve">California Department of Education (2023). Annual Report on Special Education in California. Retrieved from https://www.cde.ca.gov</w:t>
      </w:r>
      <w:r>
        <w:br/>
      </w:r>
      <w:r>
        <w:rPr>
          <w:iCs/>
          <w:i/>
        </w:rPr>
        <w:t xml:space="preserve">Los Angeles Unified School District (LAUSD) Inclusive Schools Initiative. (n.d.). Retrieved from https://www.lausd.net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Special Education Teacher Practices in the United States Los Angeles</dc:title>
  <dc:creator/>
  <cp:keywords/>
  <dcterms:created xsi:type="dcterms:W3CDTF">2026-07-25T00:58:10Z</dcterms:created>
  <dcterms:modified xsi:type="dcterms:W3CDTF">2026-07-25T00:58:10Z</dcterms:modified>
</cp:coreProperties>
</file>

<file path=docProps/custom.xml><?xml version="1.0" encoding="utf-8"?>
<Properties xmlns="http://schemas.openxmlformats.org/officeDocument/2006/custom-properties" xmlns:vt="http://schemas.openxmlformats.org/officeDocument/2006/docPropsVTypes"/>
</file>