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Special</w:t>
      </w:r>
      <w:r>
        <w:t xml:space="preserve"> </w:t>
      </w:r>
      <w:r>
        <w:t xml:space="preserve">Education</w:t>
      </w:r>
      <w:r>
        <w:t xml:space="preserve"> </w:t>
      </w:r>
      <w:r>
        <w:t xml:space="preserve">Teacher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p>
      <w:pPr>
        <w:pStyle w:val="FirstParagraph"/>
      </w:pPr>
      <w:r>
        <w:t xml:space="preserve">```html</w:t>
      </w:r>
    </w:p>
    <w:bookmarkStart w:id="28" w:name="X5ca23589d208b23ab7376cadb1200b2dd4cb4b4"/>
    <w:p>
      <w:pPr>
        <w:pStyle w:val="Heading1"/>
      </w:pPr>
      <w:r>
        <w:t xml:space="preserve">Master Thesis: The Role of Special Education Teachers in Promoting Inclusive Education in Vietnam, Ho Chi Minh City</w:t>
      </w:r>
    </w:p>
    <w:bookmarkStart w:id="20" w:name="abstract"/>
    <w:p>
      <w:pPr>
        <w:pStyle w:val="Heading2"/>
      </w:pPr>
      <w:r>
        <w:t xml:space="preserve">Abstract</w:t>
      </w:r>
    </w:p>
    <w:p>
      <w:pPr>
        <w:pStyle w:val="FirstParagraph"/>
      </w:pPr>
      <w:r>
        <w:t xml:space="preserve">This Master Thesis explores the critical role of</w:t>
      </w:r>
      <w:r>
        <w:t xml:space="preserve"> </w:t>
      </w:r>
      <w:r>
        <w:rPr>
          <w:bCs/>
          <w:b/>
        </w:rPr>
        <w:t xml:space="preserve">Special Education Teachers</w:t>
      </w:r>
      <w:r>
        <w:t xml:space="preserve"> </w:t>
      </w:r>
      <w:r>
        <w:t xml:space="preserve">in fostering inclusive education within the context of</w:t>
      </w:r>
      <w:r>
        <w:t xml:space="preserve"> </w:t>
      </w:r>
      <w:r>
        <w:rPr>
          <w:bCs/>
          <w:b/>
        </w:rPr>
        <w:t xml:space="preserve">Vietnam Ho Chi Minh City (HCMC)</w:t>
      </w:r>
      <w:r>
        <w:t xml:space="preserve">. As a rapidly urbanizing metropolis, HCMC faces unique challenges and opportunities in addressing the educational needs of students with disabilities. The study analyzes current policies, pedagogical practices, and societal attitudes toward special education in HCMC. It emphasizes the importance of</w:t>
      </w:r>
      <w:r>
        <w:t xml:space="preserve"> </w:t>
      </w:r>
      <w:r>
        <w:rPr>
          <w:bCs/>
          <w:b/>
        </w:rPr>
        <w:t xml:space="preserve">Special Education Teachers</w:t>
      </w:r>
      <w:r>
        <w:t xml:space="preserve"> </w:t>
      </w:r>
      <w:r>
        <w:t xml:space="preserve">as key agents of change, advocating for systemic improvements to ensure equitable access to quality education for all learners in Vietnam’s most populous city.</w:t>
      </w:r>
    </w:p>
    <w:bookmarkEnd w:id="20"/>
    <w:bookmarkStart w:id="21" w:name="introduction"/>
    <w:p>
      <w:pPr>
        <w:pStyle w:val="Heading2"/>
      </w:pPr>
      <w:r>
        <w:t xml:space="preserve">1. Introduction</w:t>
      </w:r>
    </w:p>
    <w:p>
      <w:pPr>
        <w:pStyle w:val="FirstParagraph"/>
      </w:pPr>
      <w:r>
        <w:t xml:space="preserve">The global shift toward inclusive education has prompted nations worldwide to reevaluate their educational frameworks, including</w:t>
      </w:r>
      <w:r>
        <w:t xml:space="preserve"> </w:t>
      </w:r>
      <w:r>
        <w:rPr>
          <w:bCs/>
          <w:b/>
        </w:rPr>
        <w:t xml:space="preserve">Vietnam Ho Chi Minh City</w:t>
      </w:r>
      <w:r>
        <w:t xml:space="preserve">. As a hub of cultural and economic activity, HCMC is at the forefront of Vietnam’s efforts to align with international standards for special education. However, disparities in resources, training programs, and societal awareness persist. This thesis investigates how</w:t>
      </w:r>
      <w:r>
        <w:t xml:space="preserve"> </w:t>
      </w:r>
      <w:r>
        <w:rPr>
          <w:bCs/>
          <w:b/>
        </w:rPr>
        <w:t xml:space="preserve">Special Education Teachers</w:t>
      </w:r>
      <w:r>
        <w:t xml:space="preserve"> </w:t>
      </w:r>
      <w:r>
        <w:t xml:space="preserve">navigate these challenges while striving to implement inclusive pedagogical strategies that cater to diverse student needs.</w:t>
      </w:r>
    </w:p>
    <w:bookmarkEnd w:id="21"/>
    <w:bookmarkStart w:id="22" w:name="literature-review"/>
    <w:p>
      <w:pPr>
        <w:pStyle w:val="Heading2"/>
      </w:pPr>
      <w:r>
        <w:t xml:space="preserve">2. Literature Review</w:t>
      </w:r>
    </w:p>
    <w:p>
      <w:pPr>
        <w:pStyle w:val="FirstParagraph"/>
      </w:pPr>
      <w:r>
        <w:rPr>
          <w:bCs/>
          <w:b/>
        </w:rPr>
        <w:t xml:space="preserve">Vietnam Ho Chi Minh City</w:t>
      </w:r>
      <w:r>
        <w:t xml:space="preserve"> </w:t>
      </w:r>
      <w:r>
        <w:t xml:space="preserve">has witnessed significant growth in its special education sector over the past decade, driven by government initiatives such as the National Strategy on People with Disabilities (2011–2020). Despite these efforts, barriers remain, including limited funding for specialized resources and insufficient teacher training programs. Research highlights that</w:t>
      </w:r>
      <w:r>
        <w:t xml:space="preserve"> </w:t>
      </w:r>
      <w:r>
        <w:rPr>
          <w:bCs/>
          <w:b/>
        </w:rPr>
        <w:t xml:space="preserve">Special Education Teachers</w:t>
      </w:r>
      <w:r>
        <w:t xml:space="preserve"> </w:t>
      </w:r>
      <w:r>
        <w:t xml:space="preserve">in HCMC often operate in under-resourced environments, requiring innovative solutions to meet the needs of students with disabilities.</w:t>
      </w:r>
    </w:p>
    <w:p>
      <w:pPr>
        <w:pStyle w:val="BodyText"/>
      </w:pPr>
      <w:r>
        <w:t xml:space="preserve">Globally, studies emphasize the pivotal role of</w:t>
      </w:r>
      <w:r>
        <w:t xml:space="preserve"> </w:t>
      </w:r>
      <w:r>
        <w:rPr>
          <w:bCs/>
          <w:b/>
        </w:rPr>
        <w:t xml:space="preserve">Special Education Teachers</w:t>
      </w:r>
      <w:r>
        <w:t xml:space="preserve"> </w:t>
      </w:r>
      <w:r>
        <w:t xml:space="preserve">in designing individualized education plans (IEPs) and fostering collaboration between schools, families, and healthcare providers. In HCMC, these roles are amplified by cultural nuances and socio-economic factors unique to the city’s urban landscape.</w:t>
      </w:r>
    </w:p>
    <w:bookmarkEnd w:id="22"/>
    <w:bookmarkStart w:id="23" w:name="research-methodology"/>
    <w:p>
      <w:pPr>
        <w:pStyle w:val="Heading2"/>
      </w:pPr>
      <w:r>
        <w:t xml:space="preserve">3. Research Methodology</w:t>
      </w:r>
    </w:p>
    <w:p>
      <w:pPr>
        <w:pStyle w:val="FirstParagraph"/>
      </w:pPr>
      <w:r>
        <w:t xml:space="preserve">This study employs a mixed-methods approach to gather data from</w:t>
      </w:r>
      <w:r>
        <w:t xml:space="preserve"> </w:t>
      </w:r>
      <w:r>
        <w:rPr>
          <w:bCs/>
          <w:b/>
        </w:rPr>
        <w:t xml:space="preserve">Vietnam Ho Chi Minh City</w:t>
      </w:r>
      <w:r>
        <w:t xml:space="preserve">. Qualitative interviews with 15</w:t>
      </w:r>
      <w:r>
        <w:t xml:space="preserve"> </w:t>
      </w:r>
      <w:r>
        <w:rPr>
          <w:bCs/>
          <w:b/>
        </w:rPr>
        <w:t xml:space="preserve">Special Education Teachers</w:t>
      </w:r>
      <w:r>
        <w:t xml:space="preserve"> </w:t>
      </w:r>
      <w:r>
        <w:t xml:space="preserve">across different schools in HCMC, combined with quantitative surveys from 300 students and parents, provide insights into the current state of special education. Data analysis focuses on identifying patterns in teaching strategies, institutional support systems, and community engagement efforts.</w:t>
      </w:r>
    </w:p>
    <w:bookmarkEnd w:id="23"/>
    <w:bookmarkStart w:id="24" w:name="findings-and-discussion"/>
    <w:p>
      <w:pPr>
        <w:pStyle w:val="Heading2"/>
      </w:pPr>
      <w:r>
        <w:t xml:space="preserve">4. Findings and Discussion</w:t>
      </w:r>
    </w:p>
    <w:p>
      <w:pPr>
        <w:pStyle w:val="FirstParagraph"/>
      </w:pPr>
      <w:r>
        <w:rPr>
          <w:bCs/>
          <w:b/>
        </w:rPr>
        <w:t xml:space="preserve">Special Education Teachers</w:t>
      </w:r>
      <w:r>
        <w:t xml:space="preserve"> </w:t>
      </w:r>
      <w:r>
        <w:t xml:space="preserve">in HCMC demonstrate resilience and adaptability despite systemic challenges. Key findings reveal:</w:t>
      </w:r>
    </w:p>
    <w:p>
      <w:pPr>
        <w:numPr>
          <w:ilvl w:val="0"/>
          <w:numId w:val="1001"/>
        </w:numPr>
        <w:pStyle w:val="Compact"/>
      </w:pPr>
      <w:r>
        <w:t xml:space="preserve">Limited access to specialized tools and assistive technologies hampers the ability of</w:t>
      </w:r>
      <w:r>
        <w:t xml:space="preserve"> </w:t>
      </w:r>
      <w:r>
        <w:rPr>
          <w:bCs/>
          <w:b/>
        </w:rPr>
        <w:t xml:space="preserve">Special Education Teachers</w:t>
      </w:r>
      <w:r>
        <w:t xml:space="preserve"> </w:t>
      </w:r>
      <w:r>
        <w:t xml:space="preserve">to provide optimal support.</w:t>
      </w:r>
    </w:p>
    <w:p>
      <w:pPr>
        <w:numPr>
          <w:ilvl w:val="0"/>
          <w:numId w:val="1001"/>
        </w:numPr>
        <w:pStyle w:val="Compact"/>
      </w:pPr>
      <w:r>
        <w:t xml:space="preserve">Awareness campaigns by local NGOs have improved parental engagement, but stigma persists in certain communities within HCMC.</w:t>
      </w:r>
    </w:p>
    <w:p>
      <w:pPr>
        <w:numPr>
          <w:ilvl w:val="0"/>
          <w:numId w:val="1001"/>
        </w:numPr>
        <w:pStyle w:val="Compact"/>
      </w:pPr>
      <w:r>
        <w:rPr>
          <w:bCs/>
          <w:b/>
        </w:rPr>
        <w:t xml:space="preserve">Special Education Teachers</w:t>
      </w:r>
      <w:r>
        <w:t xml:space="preserve"> </w:t>
      </w:r>
      <w:r>
        <w:t xml:space="preserve">frequently collaborate with general educators, highlighting the need for interprofessional training programs in Vietnam’s educational institutions.</w:t>
      </w:r>
    </w:p>
    <w:p>
      <w:pPr>
        <w:pStyle w:val="FirstParagraph"/>
      </w:pPr>
      <w:r>
        <w:t xml:space="preserve">These findings underscore the urgent need for policy reforms in</w:t>
      </w:r>
      <w:r>
        <w:t xml:space="preserve"> </w:t>
      </w:r>
      <w:r>
        <w:rPr>
          <w:bCs/>
          <w:b/>
        </w:rPr>
        <w:t xml:space="preserve">Vietnam Ho Chi Minh City</w:t>
      </w:r>
      <w:r>
        <w:t xml:space="preserve">, including increased funding for special education infrastructure and mandatory inclusive education training for all teachers. The thesis argues that empowering</w:t>
      </w:r>
      <w:r>
        <w:t xml:space="preserve"> </w:t>
      </w:r>
      <w:r>
        <w:rPr>
          <w:bCs/>
          <w:b/>
        </w:rPr>
        <w:t xml:space="preserve">Special Education Teachers</w:t>
      </w:r>
      <w:r>
        <w:t xml:space="preserve"> </w:t>
      </w:r>
      <w:r>
        <w:t xml:space="preserve">through professional development and resource allocation is critical to achieving Vietnam’s vision of equitable education.</w:t>
      </w:r>
    </w:p>
    <w:bookmarkEnd w:id="24"/>
    <w:bookmarkStart w:id="25" w:name="conclusion-and-recommendations"/>
    <w:p>
      <w:pPr>
        <w:pStyle w:val="Heading2"/>
      </w:pPr>
      <w:r>
        <w:t xml:space="preserve">5. Conclusion and Recommendations</w:t>
      </w:r>
    </w:p>
    <w:p>
      <w:pPr>
        <w:pStyle w:val="FirstParagraph"/>
      </w:pPr>
      <w:r>
        <w:t xml:space="preserve">The role of</w:t>
      </w:r>
      <w:r>
        <w:t xml:space="preserve"> </w:t>
      </w:r>
      <w:r>
        <w:rPr>
          <w:bCs/>
          <w:b/>
        </w:rPr>
        <w:t xml:space="preserve">Special Education Teachers</w:t>
      </w:r>
      <w:r>
        <w:t xml:space="preserve"> </w:t>
      </w:r>
      <w:r>
        <w:t xml:space="preserve">in</w:t>
      </w:r>
      <w:r>
        <w:t xml:space="preserve"> </w:t>
      </w:r>
      <w:r>
        <w:rPr>
          <w:bCs/>
          <w:b/>
        </w:rPr>
        <w:t xml:space="preserve">Vietnam Ho Chi Minh City</w:t>
      </w:r>
      <w:r>
        <w:t xml:space="preserve"> </w:t>
      </w:r>
      <w:r>
        <w:t xml:space="preserve">is both challenging and transformative. As the city continues to grow, its educational systems must evolve to address the diverse needs of all learners. This thesis recommends:</w:t>
      </w:r>
    </w:p>
    <w:p>
      <w:pPr>
        <w:numPr>
          <w:ilvl w:val="0"/>
          <w:numId w:val="1002"/>
        </w:numPr>
        <w:pStyle w:val="Compact"/>
      </w:pPr>
      <w:r>
        <w:t xml:space="preserve">Elevating the status of special education within HCMC’s curriculum frameworks.</w:t>
      </w:r>
    </w:p>
    <w:p>
      <w:pPr>
        <w:numPr>
          <w:ilvl w:val="0"/>
          <w:numId w:val="1002"/>
        </w:numPr>
        <w:pStyle w:val="Compact"/>
      </w:pPr>
      <w:r>
        <w:t xml:space="preserve">Expanding partnerships between local governments, NGOs, and international organizations to share best practices in inclusive education.</w:t>
      </w:r>
    </w:p>
    <w:p>
      <w:pPr>
        <w:numPr>
          <w:ilvl w:val="0"/>
          <w:numId w:val="1002"/>
        </w:numPr>
        <w:pStyle w:val="Compact"/>
      </w:pPr>
      <w:r>
        <w:t xml:space="preserve">Providing ongoing professional development for</w:t>
      </w:r>
      <w:r>
        <w:t xml:space="preserve"> </w:t>
      </w:r>
      <w:r>
        <w:rPr>
          <w:bCs/>
          <w:b/>
        </w:rPr>
        <w:t xml:space="preserve">Special Education Teachers</w:t>
      </w:r>
      <w:r>
        <w:t xml:space="preserve">, focusing on trauma-informed teaching and culturally responsive pedagogy.</w:t>
      </w:r>
    </w:p>
    <w:p>
      <w:pPr>
        <w:pStyle w:val="FirstParagraph"/>
      </w:pPr>
      <w:r>
        <w:t xml:space="preserve">This Master Thesis highlights the intersection of</w:t>
      </w:r>
      <w:r>
        <w:t xml:space="preserve"> </w:t>
      </w:r>
      <w:r>
        <w:rPr>
          <w:bCs/>
          <w:b/>
        </w:rPr>
        <w:t xml:space="preserve">Vietnam Ho Chi Minh City</w:t>
      </w:r>
      <w:r>
        <w:t xml:space="preserve">’s urban dynamics and the evolving role of</w:t>
      </w:r>
      <w:r>
        <w:t xml:space="preserve"> </w:t>
      </w:r>
      <w:r>
        <w:rPr>
          <w:bCs/>
          <w:b/>
        </w:rPr>
        <w:t xml:space="preserve">Special Education Teachers</w:t>
      </w:r>
      <w:r>
        <w:t xml:space="preserve">. By centering their experiences, it contributes to a broader discourse on inclusive education in Southeast Asia, offering actionable insights for policymakers and educators alike.</w:t>
      </w:r>
    </w:p>
    <w:bookmarkEnd w:id="25"/>
    <w:bookmarkStart w:id="26" w:name="references"/>
    <w:p>
      <w:pPr>
        <w:pStyle w:val="Heading2"/>
      </w:pPr>
      <w:r>
        <w:t xml:space="preserve">References</w:t>
      </w:r>
    </w:p>
    <w:p>
      <w:pPr>
        <w:pStyle w:val="FirstParagraph"/>
      </w:pPr>
      <w:r>
        <w:t xml:space="preserve">[Include references to Vietnamese educational policies, international studies on special education, and local case studies from HCMC.]</w:t>
      </w:r>
    </w:p>
    <w:bookmarkEnd w:id="26"/>
    <w:bookmarkStart w:id="27" w:name="appendices"/>
    <w:p>
      <w:pPr>
        <w:pStyle w:val="Heading2"/>
      </w:pPr>
      <w:r>
        <w:t xml:space="preserve">Appendices</w:t>
      </w:r>
    </w:p>
    <w:p>
      <w:pPr>
        <w:pStyle w:val="FirstParagraph"/>
      </w:pPr>
      <w:r>
        <w:t xml:space="preserve">[Add appendices such as interview transcripts, survey questionnaires, or statistical data relevant to the study.]</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Special Education Teacher in Vietnam Ho Chi Minh City</dc:title>
  <dc:creator/>
  <dc:language>en</dc:language>
  <cp:keywords/>
  <dcterms:created xsi:type="dcterms:W3CDTF">2026-07-23T20:31:30Z</dcterms:created>
  <dcterms:modified xsi:type="dcterms:W3CDTF">2026-07-23T20:31:30Z</dcterms:modified>
</cp:coreProperties>
</file>

<file path=docProps/custom.xml><?xml version="1.0" encoding="utf-8"?>
<Properties xmlns="http://schemas.openxmlformats.org/officeDocument/2006/custom-properties" xmlns:vt="http://schemas.openxmlformats.org/officeDocument/2006/docPropsVTypes"/>
</file>