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a5265563c4a11fb4d41d5956065d2c8a20a88d"/>
    <w:p>
      <w:pPr>
        <w:pStyle w:val="Heading1"/>
      </w:pPr>
      <w:r>
        <w:t xml:space="preserve">Master Thesis: The Role of Speech Therapists in Afghanistan Kabul</w:t>
      </w:r>
    </w:p>
    <w:bookmarkStart w:id="20" w:name="introduction"/>
    <w:p>
      <w:pPr>
        <w:pStyle w:val="Heading2"/>
      </w:pPr>
      <w:r>
        <w:t xml:space="preserve">Introduction</w:t>
      </w:r>
    </w:p>
    <w:p>
      <w:pPr>
        <w:pStyle w:val="FirstParagraph"/>
      </w:pPr>
      <w:r>
        <w:t xml:space="preserve">This Master Thesis explores the critical role of speech therapists in addressing communication disorders and language challenges within the context of Afghanistan, specifically in Kabul. As a rapidly growing urban center, Kabul faces unique healthcare and educational demands, making the work of speech therapists indispensable. The thesis examines the current state of speech therapy services in Kabul, identifies challenges faced by professionals in this field, and proposes strategies for improving access to care while aligning with local cultural and societal needs.</w:t>
      </w:r>
    </w:p>
    <w:bookmarkEnd w:id="20"/>
    <w:bookmarkStart w:id="21" w:name="X1e1f639946466f372c551bf59bdfbe30445c578"/>
    <w:p>
      <w:pPr>
        <w:pStyle w:val="Heading2"/>
      </w:pPr>
      <w:r>
        <w:t xml:space="preserve">Historical Context of Speech Therapy in Afghanistan</w:t>
      </w:r>
    </w:p>
    <w:p>
      <w:pPr>
        <w:pStyle w:val="FirstParagraph"/>
      </w:pPr>
      <w:r>
        <w:t xml:space="preserve">Speech therapy as a formal discipline has only recently gained recognition in Afghanistan. Historically, the country’s healthcare system prioritized general medical care over specialized services like speech pathology. However, with increased global awareness and the rise of non-governmental organizations (NGOs) operating in Kabul, there has been a gradual shift toward addressing communication disorders among children and adults affected by conflict-related trauma, congenital conditions, or post-conflict educational gaps.</w:t>
      </w:r>
    </w:p>
    <w:bookmarkEnd w:id="21"/>
    <w:bookmarkStart w:id="22" w:name="X9c85f66985f192d94b25aa5d70a89ee053bdac6"/>
    <w:p>
      <w:pPr>
        <w:pStyle w:val="Heading2"/>
      </w:pPr>
      <w:r>
        <w:t xml:space="preserve">Challenges Faced by Speech Therapists in Afghanistan Kabul</w:t>
      </w:r>
    </w:p>
    <w:p>
      <w:pPr>
        <w:pStyle w:val="FirstParagraph"/>
      </w:pPr>
      <w:r>
        <w:t xml:space="preserve">Speech therapists working in Kabul encounter numerous challenges that hinder their ability to deliver effective care. These include:</w:t>
      </w:r>
    </w:p>
    <w:p>
      <w:pPr>
        <w:numPr>
          <w:ilvl w:val="0"/>
          <w:numId w:val="1001"/>
        </w:numPr>
        <w:pStyle w:val="Compact"/>
      </w:pPr>
      <w:r>
        <w:rPr>
          <w:bCs/>
          <w:b/>
        </w:rPr>
        <w:t xml:space="preserve">Limited Resources:</w:t>
      </w:r>
      <w:r>
        <w:t xml:space="preserve"> </w:t>
      </w:r>
      <w:r>
        <w:t xml:space="preserve">A shortage of specialized equipment, funding, and trained professionals restricts the availability of speech therapy services.</w:t>
      </w:r>
    </w:p>
    <w:p>
      <w:pPr>
        <w:numPr>
          <w:ilvl w:val="0"/>
          <w:numId w:val="1001"/>
        </w:numPr>
        <w:pStyle w:val="Compact"/>
      </w:pPr>
      <w:r>
        <w:rPr>
          <w:bCs/>
          <w:b/>
        </w:rPr>
        <w:t xml:space="preserve">Cultural Sensitivity:</w:t>
      </w:r>
      <w:r>
        <w:t xml:space="preserve"> </w:t>
      </w:r>
      <w:r>
        <w:t xml:space="preserve">Speech therapists must navigate cultural norms that may stigmatize individuals with communication disorders or delay seeking professional help.</w:t>
      </w:r>
    </w:p>
    <w:p>
      <w:pPr>
        <w:numPr>
          <w:ilvl w:val="0"/>
          <w:numId w:val="1001"/>
        </w:numPr>
        <w:pStyle w:val="Compact"/>
      </w:pPr>
      <w:r>
        <w:rPr>
          <w:bCs/>
          <w:b/>
        </w:rPr>
        <w:t xml:space="preserve">Political Instability:</w:t>
      </w:r>
      <w:r>
        <w:t xml:space="preserve"> </w:t>
      </w:r>
      <w:r>
        <w:t xml:space="preserve">Ongoing security concerns and bureaucratic hurdles impact the continuity of healthcare programs in Kabul.</w:t>
      </w:r>
    </w:p>
    <w:bookmarkEnd w:id="22"/>
    <w:bookmarkStart w:id="23" w:name="X1bdc301ca4f37e750e0d8f4606ff6bf21055e86"/>
    <w:p>
      <w:pPr>
        <w:pStyle w:val="Heading2"/>
      </w:pPr>
      <w:r>
        <w:t xml:space="preserve">The Role of Speech Therapists in Kabul’s Healthcare System</w:t>
      </w:r>
    </w:p>
    <w:p>
      <w:pPr>
        <w:pStyle w:val="FirstParagraph"/>
      </w:pPr>
      <w:r>
        <w:t xml:space="preserve">Speech therapists in Kabul play a multifaceted role, addressing issues such as stuttering, articulation disorders, aphasia (often linked to head injuries), and developmental delays. Their work spans hospitals, schools, and community centers. For example:</w:t>
      </w:r>
    </w:p>
    <w:p>
      <w:pPr>
        <w:numPr>
          <w:ilvl w:val="0"/>
          <w:numId w:val="1002"/>
        </w:numPr>
        <w:pStyle w:val="Compact"/>
      </w:pPr>
      <w:r>
        <w:rPr>
          <w:bCs/>
          <w:b/>
        </w:rPr>
        <w:t xml:space="preserve">Children’s Hospitals:</w:t>
      </w:r>
      <w:r>
        <w:t xml:space="preserve"> </w:t>
      </w:r>
      <w:r>
        <w:t xml:space="preserve">Speech therapists collaborate with pediatricians to treat children affected by malnutrition or birth defects that impact speech development.</w:t>
      </w:r>
    </w:p>
    <w:p>
      <w:pPr>
        <w:numPr>
          <w:ilvl w:val="0"/>
          <w:numId w:val="1002"/>
        </w:numPr>
        <w:pStyle w:val="Compact"/>
      </w:pPr>
      <w:r>
        <w:rPr>
          <w:bCs/>
          <w:b/>
        </w:rPr>
        <w:t xml:space="preserve">Educational Institutions:</w:t>
      </w:r>
      <w:r>
        <w:t xml:space="preserve"> </w:t>
      </w:r>
      <w:r>
        <w:t xml:space="preserve">They provide support for students with learning disabilities, ensuring inclusive education in Kabul’s schools.</w:t>
      </w:r>
    </w:p>
    <w:p>
      <w:pPr>
        <w:numPr>
          <w:ilvl w:val="0"/>
          <w:numId w:val="1002"/>
        </w:numPr>
        <w:pStyle w:val="Compact"/>
      </w:pPr>
      <w:r>
        <w:rPr>
          <w:bCs/>
          <w:b/>
        </w:rPr>
        <w:t xml:space="preserve">Post-Conflict Rehabilitation:</w:t>
      </w:r>
      <w:r>
        <w:t xml:space="preserve"> </w:t>
      </w:r>
      <w:r>
        <w:t xml:space="preserve">Therapists assist individuals recovering from injuries caused by explosions or violence, helping them regain communication abilities.</w:t>
      </w:r>
    </w:p>
    <w:bookmarkEnd w:id="23"/>
    <w:bookmarkStart w:id="24" w:name="cultural-and-societal-considerations"/>
    <w:p>
      <w:pPr>
        <w:pStyle w:val="Heading2"/>
      </w:pPr>
      <w:r>
        <w:t xml:space="preserve">Cultural and Societal Considerations</w:t>
      </w:r>
    </w:p>
    <w:p>
      <w:pPr>
        <w:pStyle w:val="FirstParagraph"/>
      </w:pPr>
      <w:r>
        <w:t xml:space="preserve">In Afghanistan Kabul, cultural attitudes toward disability and mental health often influence the acceptance of speech therapy. Many families may prioritize traditional remedies over modern medical interventions. Speech therapists must therefore build trust through community engagement, education, and culturally adapted treatment approaches. For instance, incorporating local dialects or using storytelling techniques familiar to Afghans can enhance therapeutic outcomes.</w:t>
      </w:r>
    </w:p>
    <w:bookmarkEnd w:id="24"/>
    <w:bookmarkStart w:id="25" w:name="case-studies-and-practical-applications"/>
    <w:p>
      <w:pPr>
        <w:pStyle w:val="Heading2"/>
      </w:pPr>
      <w:r>
        <w:t xml:space="preserve">Case Studies and Practical Applications</w:t>
      </w:r>
    </w:p>
    <w:p>
      <w:pPr>
        <w:pStyle w:val="FirstParagraph"/>
      </w:pPr>
      <w:r>
        <w:t xml:space="preserve">This thesis includes case studies of speech therapy interventions in Kabul. One notable example is the work of a nonprofit organization that trained local speech therapists to address communication disorders among war-affected children. By employing bilingual staff and integrating religious values into their programs, the organization successfully increased participation rates.</w:t>
      </w:r>
    </w:p>
    <w:bookmarkEnd w:id="25"/>
    <w:bookmarkStart w:id="26" w:name="Xe7fa39e5ff49ca2a7b7789592e7979b2f5ab3d5"/>
    <w:p>
      <w:pPr>
        <w:pStyle w:val="Heading2"/>
      </w:pPr>
      <w:r>
        <w:t xml:space="preserve">Future Directions for Speech Therapy in Afghanistan Kabul</w:t>
      </w:r>
    </w:p>
    <w:p>
      <w:pPr>
        <w:pStyle w:val="FirstParagraph"/>
      </w:pPr>
      <w:r>
        <w:t xml:space="preserve">To sustain progress, the thesis recommends:</w:t>
      </w:r>
    </w:p>
    <w:p>
      <w:pPr>
        <w:numPr>
          <w:ilvl w:val="0"/>
          <w:numId w:val="1003"/>
        </w:numPr>
        <w:pStyle w:val="Compact"/>
      </w:pPr>
      <w:r>
        <w:rPr>
          <w:bCs/>
          <w:b/>
        </w:rPr>
        <w:t xml:space="preserve">Capacity Building:</w:t>
      </w:r>
      <w:r>
        <w:t xml:space="preserve"> </w:t>
      </w:r>
      <w:r>
        <w:t xml:space="preserve">Expanding training programs for speech therapists in Kabul through partnerships with international universities and NGOs.</w:t>
      </w:r>
    </w:p>
    <w:p>
      <w:pPr>
        <w:numPr>
          <w:ilvl w:val="0"/>
          <w:numId w:val="1003"/>
        </w:numPr>
        <w:pStyle w:val="Compact"/>
      </w:pPr>
      <w:r>
        <w:rPr>
          <w:bCs/>
          <w:b/>
        </w:rPr>
        <w:t xml:space="preserve">Policies for Inclusion:</w:t>
      </w:r>
      <w:r>
        <w:t xml:space="preserve"> </w:t>
      </w:r>
      <w:r>
        <w:t xml:space="preserve">Advocating for government policies that recognize speech therapy as a vital healthcare service, ensuring funding and legal protections.</w:t>
      </w:r>
    </w:p>
    <w:p>
      <w:pPr>
        <w:numPr>
          <w:ilvl w:val="0"/>
          <w:numId w:val="1003"/>
        </w:numPr>
        <w:pStyle w:val="Compact"/>
      </w:pPr>
      <w:r>
        <w:rPr>
          <w:bCs/>
          <w:b/>
        </w:rPr>
        <w:t xml:space="preserve">Tech Integration:</w:t>
      </w:r>
      <w:r>
        <w:t xml:space="preserve"> </w:t>
      </w:r>
      <w:r>
        <w:t xml:space="preserve">Utilizing teletherapy platforms to reach remote areas of Afghanistan, complementing in-person services in Kabul.</w:t>
      </w:r>
    </w:p>
    <w:bookmarkEnd w:id="26"/>
    <w:bookmarkStart w:id="27" w:name="conclusion"/>
    <w:p>
      <w:pPr>
        <w:pStyle w:val="Heading2"/>
      </w:pPr>
      <w:r>
        <w:t xml:space="preserve">Conclusion</w:t>
      </w:r>
    </w:p>
    <w:p>
      <w:pPr>
        <w:pStyle w:val="FirstParagraph"/>
      </w:pPr>
      <w:r>
        <w:t xml:space="preserve">The role of speech therapists in Afghanistan Kabul is pivotal for fostering communication, education, and social integration. Despite significant challenges, their work represents a critical step toward building a more inclusive society. As this Master Thesis highlights, addressing the unique needs of Kabul’s population through culturally responsive practices and strategic collaboration will determine the future success of speech therapy in Afghanistan.</w:t>
      </w:r>
    </w:p>
    <w:bookmarkEnd w:id="27"/>
    <w:bookmarkStart w:id="28" w:name="references"/>
    <w:p>
      <w:pPr>
        <w:pStyle w:val="Heading2"/>
      </w:pPr>
      <w:r>
        <w:t xml:space="preserve">References</w:t>
      </w:r>
    </w:p>
    <w:p>
      <w:pPr>
        <w:pStyle w:val="FirstParagraph"/>
      </w:pPr>
      <w:r>
        <w:t xml:space="preserve">This thesis draws on research from international health organizations, academic journals on speech pathology, and reports from NGOs operating in Afghanistan. Key sources include the World Health Organization (WHO), UNICEF publications, and local studies conducted in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Afghanistan Kabul</dc:title>
  <dc:creator/>
  <dc:language>en</dc:language>
  <cp:keywords/>
  <dcterms:created xsi:type="dcterms:W3CDTF">2026-07-20T15:00:05Z</dcterms:created>
  <dcterms:modified xsi:type="dcterms:W3CDTF">2026-07-20T15:00:05Z</dcterms:modified>
</cp:coreProperties>
</file>

<file path=docProps/custom.xml><?xml version="1.0" encoding="utf-8"?>
<Properties xmlns="http://schemas.openxmlformats.org/officeDocument/2006/custom-properties" xmlns:vt="http://schemas.openxmlformats.org/officeDocument/2006/docPropsVTypes"/>
</file>