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968d899ad0ae4236f91dbdd76df949d96acfd1f"/>
    <w:p>
      <w:pPr>
        <w:pStyle w:val="Heading1"/>
      </w:pPr>
      <w:r>
        <w:t xml:space="preserve">Master Thesis: The Role of Speech Therapists in Argentina Buenos Aires</w:t>
      </w:r>
    </w:p>
    <w:bookmarkStart w:id="20" w:name="abstract"/>
    <w:p>
      <w:pPr>
        <w:pStyle w:val="Heading2"/>
      </w:pPr>
      <w:r>
        <w:t xml:space="preserve">Abstract</w:t>
      </w:r>
    </w:p>
    <w:p>
      <w:pPr>
        <w:pStyle w:val="FirstParagraph"/>
      </w:pPr>
      <w:r>
        <w:t xml:space="preserve">This Master Thesis explores the critical role of Speech Therapists within the context of healthcare and education systems in Argentina, with a specific focus on Buenos Aires. Given the unique socio-cultural dynamics and public health infrastructure of Buenos Aires, this study examines how Speech Therapists address communication disorders, language development challenges, and auditory processing issues among diverse populations. The thesis highlights the importance of culturally adapted therapeutic approaches in a city like Buenos Aires, where linguistic diversity and urbanization intersect with healthcare accessibility.</w:t>
      </w:r>
    </w:p>
    <w:bookmarkEnd w:id="20"/>
    <w:bookmarkStart w:id="21" w:name="introduction"/>
    <w:p>
      <w:pPr>
        <w:pStyle w:val="Heading2"/>
      </w:pPr>
      <w:r>
        <w:t xml:space="preserve">Introduction</w:t>
      </w:r>
    </w:p>
    <w:p>
      <w:pPr>
        <w:pStyle w:val="FirstParagraph"/>
      </w:pPr>
      <w:r>
        <w:t xml:space="preserve">In Argentina Buenos Aires, Speech Therapists (also known as logopedists) play a pivotal role in addressing communication disorders across various settings, including schools, hospitals, and community centers. The Master Thesis aims to analyze the profession’s evolution in this region, its integration into national healthcare policies (such as Ley Nacional 26549 on Health Care and Access), and the challenges faced by practitioners in delivering equitable services. Buenos Aires, being Argentina’s capital and cultural hub, presents unique opportunities and obstacles for Speech Therapists due to its high population density, economic disparities, and linguistic diversity.</w:t>
      </w:r>
    </w:p>
    <w:bookmarkEnd w:id="21"/>
    <w:bookmarkStart w:id="22" w:name="literature-review"/>
    <w:p>
      <w:pPr>
        <w:pStyle w:val="Heading2"/>
      </w:pPr>
      <w:r>
        <w:t xml:space="preserve">Literature Review</w:t>
      </w:r>
    </w:p>
    <w:p>
      <w:pPr>
        <w:pStyle w:val="FirstParagraph"/>
      </w:pPr>
      <w:r>
        <w:t xml:space="preserve">The field of speech therapy in Argentina has historically been influenced by European methodologies but has increasingly incorporated local practices tailored to the Argentine context. In Buenos Aires, Speech Therapists often encounter patients with disorders related to Spanish phonology, bilingualism (e.g., Spanish-English or indigenous language speakers), and socio-economic barriers. Recent studies emphasize the need for interdisciplinary collaboration between Speech Therapists, educators, and policymakers in Buenos Aires to address systemic gaps in early intervention programs.</w:t>
      </w:r>
    </w:p>
    <w:p>
      <w:pPr>
        <w:pStyle w:val="BodyText"/>
      </w:pPr>
      <w:r>
        <w:t xml:space="preserve">The Colegio de Logopedas y Terapeutas del Habla de la República Argentina (COLTHA) has been instrumental in regulating the profession and advocating for higher education standards. Universities such as Universidad de Buenos Aires (UBA) offer rigorous training programs, ensuring that Speech Therapists are equipped with both theoretical knowledge and practical skills relevant to Buenos Aires’ specific needs.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Speech Therapists in Buenos Aires with a review of existing literature on communication disorders in the region. Data was collected through semi-structured interviews with professionals working in public and private sectors, as well as an analysis of institutional reports from the Ministerio de Salud de la Ciudad Autónoma de Buenos Aires (Ministry of Health).</w:t>
      </w:r>
    </w:p>
    <w:bookmarkEnd w:id="23"/>
    <w:bookmarkStart w:id="24" w:name="findings"/>
    <w:p>
      <w:pPr>
        <w:pStyle w:val="Heading2"/>
      </w:pPr>
      <w:r>
        <w:t xml:space="preserve">Findings</w:t>
      </w:r>
    </w:p>
    <w:p>
      <w:pPr>
        <w:pStyle w:val="FirstParagraph"/>
      </w:pPr>
      <w:r>
        <w:t xml:space="preserve">The research reveals that Speech Therapists in Buenos Aires face multifaceted challenges, including limited resources in public clinics and a shortage of trained personnel. However, innovative programs such as teletherapy platforms have emerged to bridge these gaps. For instance, initiatives led by the Hospital de Niños “Dr. Ricardo Gutiérrez” in Buenos Aires demonstrate how technology can enhance access to services for underprivileged communities.</w:t>
      </w:r>
    </w:p>
    <w:p>
      <w:pPr>
        <w:pStyle w:val="BodyText"/>
      </w:pPr>
      <w:r>
        <w:t xml:space="preserve">Culturally responsive practices are highlighted as a key success factor. Speech Therapists in Buenos Aires increasingly incorporate Argentine folktales, music, and local dialects into therapy sessions to foster patient engagement. This approach aligns with the Ministry of Education’s 2023 guidelines on inclusive education, which emphasize the role of professionals like Speech Therapists in supporting students with diverse linguistic backgrounds.</w:t>
      </w:r>
    </w:p>
    <w:bookmarkEnd w:id="24"/>
    <w:bookmarkStart w:id="25" w:name="discussion"/>
    <w:p>
      <w:pPr>
        <w:pStyle w:val="Heading2"/>
      </w:pPr>
      <w:r>
        <w:t xml:space="preserve">Discussion</w:t>
      </w:r>
    </w:p>
    <w:p>
      <w:pPr>
        <w:pStyle w:val="FirstParagraph"/>
      </w:pPr>
      <w:r>
        <w:t xml:space="preserve">The findings underscore the importance of contextualizing speech therapy within Argentina Buenos Aires’ socio-political landscape. While private clinics often provide advanced services, public healthcare systems require greater investment to ensure universal access. The thesis argues that Speech Therapists must act as advocates for policy reform, leveraging their expertise to influence decisions at both local and national levels.</w:t>
      </w:r>
    </w:p>
    <w:p>
      <w:pPr>
        <w:pStyle w:val="BodyText"/>
      </w:pPr>
      <w:r>
        <w:t xml:space="preserve">Furthermore, the integration of digital tools—such as AI-driven speech analysis software—is gaining traction in Buenos Aires. However, ethical considerations around data privacy and equitable technology distribution remain unresolved challenges for Speech Therapists in the region.</w:t>
      </w:r>
    </w:p>
    <w:bookmarkEnd w:id="25"/>
    <w:bookmarkStart w:id="26" w:name="conclusion"/>
    <w:p>
      <w:pPr>
        <w:pStyle w:val="Heading2"/>
      </w:pPr>
      <w:r>
        <w:t xml:space="preserve">Conclusion</w:t>
      </w:r>
    </w:p>
    <w:p>
      <w:pPr>
        <w:pStyle w:val="FirstParagraph"/>
      </w:pPr>
      <w:r>
        <w:t xml:space="preserve">In conclusion, this Master Thesis highlights the indispensable role of Speech Therapists in Argentina Buenos Aires as both clinical practitioners and social change agents. By addressing communication disorders through culturally informed strategies and leveraging technological advancements, they contribute to broader public health goals. Future research should focus on scaling successful models of care while ensuring that all segments of Buenos Aires’ population benefit from the expertise of Speech Therapists.</w:t>
      </w:r>
    </w:p>
    <w:bookmarkEnd w:id="26"/>
    <w:bookmarkStart w:id="27" w:name="references"/>
    <w:p>
      <w:pPr>
        <w:pStyle w:val="Heading2"/>
      </w:pPr>
      <w:r>
        <w:t xml:space="preserve">References</w:t>
      </w:r>
    </w:p>
    <w:p>
      <w:pPr>
        <w:numPr>
          <w:ilvl w:val="0"/>
          <w:numId w:val="1001"/>
        </w:numPr>
        <w:pStyle w:val="Compact"/>
      </w:pPr>
      <w:r>
        <w:t xml:space="preserve">Colegio de Logopedas y Terapeutas del Habla de la República Argentina (COLTHA). (2023). *Normas Profesionales para Logopedas en Argentina.*</w:t>
      </w:r>
    </w:p>
    <w:p>
      <w:pPr>
        <w:numPr>
          <w:ilvl w:val="0"/>
          <w:numId w:val="1001"/>
        </w:numPr>
        <w:pStyle w:val="Compact"/>
      </w:pPr>
      <w:r>
        <w:t xml:space="preserve">Ministerio de Salud, Ciudad Autónoma de Buenos Aires. (2023). *Informe Anual sobre Salud Pública y Acceso a Servicios.*</w:t>
      </w:r>
    </w:p>
    <w:p>
      <w:pPr>
        <w:numPr>
          <w:ilvl w:val="0"/>
          <w:numId w:val="1001"/>
        </w:numPr>
        <w:pStyle w:val="Compact"/>
      </w:pPr>
      <w:r>
        <w:t xml:space="preserve">Universidad de Buenos Aires (UBA). (2024). *Programa de Formación en Terapia del Habla: Enfoque Regional y Cultural.*</w:t>
      </w:r>
    </w:p>
    <w:bookmarkEnd w:id="27"/>
    <w:bookmarkStart w:id="28" w:name="appendices"/>
    <w:p>
      <w:pPr>
        <w:pStyle w:val="Heading2"/>
      </w:pPr>
      <w:r>
        <w:t xml:space="preserve">Appendices</w:t>
      </w:r>
    </w:p>
    <w:p>
      <w:pPr>
        <w:pStyle w:val="FirstParagraph"/>
      </w:pPr>
      <w:r>
        <w:rPr>
          <w:iCs/>
          <w:i/>
        </w:rPr>
        <w:t xml:space="preserve">(Appendices containing interview transcripts, survey data, and policy documents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Argentina Buenos Aires</dc:title>
  <dc:creator/>
  <dc:language>en</dc:language>
  <cp:keywords/>
  <dcterms:created xsi:type="dcterms:W3CDTF">2026-07-21T05:41:07Z</dcterms:created>
  <dcterms:modified xsi:type="dcterms:W3CDTF">2026-07-21T05:41:07Z</dcterms:modified>
</cp:coreProperties>
</file>

<file path=docProps/custom.xml><?xml version="1.0" encoding="utf-8"?>
<Properties xmlns="http://schemas.openxmlformats.org/officeDocument/2006/custom-properties" xmlns:vt="http://schemas.openxmlformats.org/officeDocument/2006/docPropsVTypes"/>
</file>