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18bdf171f265ece99c66c5113106bbff5abac88"/>
    <w:p>
      <w:pPr>
        <w:pStyle w:val="Heading1"/>
      </w:pPr>
      <w:r>
        <w:t xml:space="preserve">Master Thesis: The Role and Impact of Speech Therapists in Australia Brisbane</w:t>
      </w:r>
    </w:p>
    <w:p>
      <w:pPr>
        <w:pStyle w:val="FirstParagraph"/>
      </w:pPr>
      <w:r>
        <w:rPr>
          <w:bCs/>
          <w:b/>
        </w:rPr>
        <w:t xml:space="preserve">Master Thesis Abstract:</w:t>
      </w:r>
      <w:r>
        <w:t xml:space="preserve"> </w:t>
      </w:r>
      <w:r>
        <w:t xml:space="preserve">This thesis explores the critical role of</w:t>
      </w:r>
      <w:r>
        <w:t xml:space="preserve"> </w:t>
      </w:r>
      <w:r>
        <w:rPr>
          <w:bCs/>
          <w:b/>
        </w:rPr>
        <w:t xml:space="preserve">Speech Therapists</w:t>
      </w:r>
      <w:r>
        <w:t xml:space="preserve"> </w:t>
      </w:r>
      <w:r>
        <w:t xml:space="preserve">in addressing communication and swallowing disorders within the unique sociocultural context of</w:t>
      </w:r>
      <w:r>
        <w:t xml:space="preserve"> </w:t>
      </w:r>
      <w:r>
        <w:rPr>
          <w:bCs/>
          <w:b/>
        </w:rPr>
        <w:t xml:space="preserve">Australia Brisbane</w:t>
      </w:r>
      <w:r>
        <w:t xml:space="preserve">. Focusing on clinical practice, policy frameworks, and community engagement, this study highlights the challenges and opportunities for speech therapists operating in a rapidly growing urban center like Brisbane. The research underscores the necessity of culturally responsive practices to serve Brisbane’s diverse population while aligning with national healthcare standards.</w:t>
      </w:r>
    </w:p>
    <w:bookmarkStart w:id="20" w:name="introduction"/>
    <w:p>
      <w:pPr>
        <w:pStyle w:val="Heading2"/>
      </w:pPr>
      <w:r>
        <w:t xml:space="preserve">1. Introduction</w:t>
      </w:r>
    </w:p>
    <w:p>
      <w:pPr>
        <w:pStyle w:val="FirstParagraph"/>
      </w:pPr>
      <w:r>
        <w:t xml:space="preserve">Brisbane, as the capital of Queensland, is a dynamic city experiencing significant population growth and multicultural integration. This demographic shift has increased the demand for specialized healthcare services, including speech therapy.</w:t>
      </w:r>
      <w:r>
        <w:t xml:space="preserve"> </w:t>
      </w:r>
      <w:r>
        <w:rPr>
          <w:bCs/>
          <w:b/>
        </w:rPr>
        <w:t xml:space="preserve">Speech Therapists</w:t>
      </w:r>
      <w:r>
        <w:t xml:space="preserve"> </w:t>
      </w:r>
      <w:r>
        <w:t xml:space="preserve">in Brisbane play a pivotal role in supporting individuals with speech disorders, language impairments, and swallowing difficulties across various settings—such as hospitals, schools, private clinics, and community centers.</w:t>
      </w:r>
    </w:p>
    <w:p>
      <w:pPr>
        <w:pStyle w:val="BodyText"/>
      </w:pPr>
      <w:r>
        <w:t xml:space="preserve">This thesis investigates how</w:t>
      </w:r>
      <w:r>
        <w:t xml:space="preserve"> </w:t>
      </w:r>
      <w:r>
        <w:rPr>
          <w:bCs/>
          <w:b/>
        </w:rPr>
        <w:t xml:space="preserve">Speech Therapists</w:t>
      </w:r>
      <w:r>
        <w:t xml:space="preserve"> </w:t>
      </w:r>
      <w:r>
        <w:t xml:space="preserve">in Australia Brisbane adapt their practices to meet the needs of a diverse population while navigating the challenges of urban healthcare systems. It also evaluates the impact of local policies and professional standards on service delivery.</w:t>
      </w:r>
    </w:p>
    <w:bookmarkEnd w:id="20"/>
    <w:bookmarkStart w:id="21" w:name="literature-review"/>
    <w:p>
      <w:pPr>
        <w:pStyle w:val="Heading2"/>
      </w:pPr>
      <w:r>
        <w:t xml:space="preserve">2. Literature Review</w:t>
      </w:r>
    </w:p>
    <w:p>
      <w:pPr>
        <w:pStyle w:val="FirstParagraph"/>
      </w:pPr>
      <w:r>
        <w:rPr>
          <w:bCs/>
          <w:b/>
        </w:rPr>
        <w:t xml:space="preserve">Speech Therapists</w:t>
      </w:r>
      <w:r>
        <w:t xml:space="preserve"> </w:t>
      </w:r>
      <w:r>
        <w:t xml:space="preserve">are essential healthcare professionals who diagnose and treat communication disorders, including speech sound disorders, stuttering, aphasia, and developmental language delays. In Australia, speech therapists are registered with Speech Pathology Australia (SPA), which sets national standards for practice. However, the application of these standards in</w:t>
      </w:r>
      <w:r>
        <w:t xml:space="preserve"> </w:t>
      </w:r>
      <w:r>
        <w:rPr>
          <w:bCs/>
          <w:b/>
        </w:rPr>
        <w:t xml:space="preserve">Australia Brisbane</w:t>
      </w:r>
      <w:r>
        <w:t xml:space="preserve"> </w:t>
      </w:r>
      <w:r>
        <w:t xml:space="preserve">requires tailoring to local conditions.</w:t>
      </w:r>
    </w:p>
    <w:p>
      <w:pPr>
        <w:pStyle w:val="BodyText"/>
      </w:pPr>
      <w:r>
        <w:t xml:space="preserve">Brisbane’s healthcare landscape includes a mix of public and private services. According to the Queensland Government’s 2023 Health Strategy, speech therapy services are prioritized for children with developmental disorders, elderly patients post-stroke, and individuals with neurodegenerative conditions. The city’s multicultural environment necessitates culturally competent care, particularly for Indigenous populations (such as Aboriginal and Torres Strait Islander communities) and migrants from Southeast Asia and the Pacific Islands.</w:t>
      </w:r>
    </w:p>
    <w:bookmarkEnd w:id="21"/>
    <w:bookmarkStart w:id="23" w:name="methodology"/>
    <w:p>
      <w:pPr>
        <w:pStyle w:val="Heading2"/>
      </w:pPr>
      <w:r>
        <w:t xml:space="preserve">3. Methodology</w:t>
      </w:r>
    </w:p>
    <w:p>
      <w:pPr>
        <w:pStyle w:val="FirstParagraph"/>
      </w:pPr>
      <w:r>
        <w:t xml:space="preserve">This thesis employs a qualitative approach, combining case studies of speech therapists working in Brisbane with an analysis of local healthcare policies. Data was collected through interviews with five licensed</w:t>
      </w:r>
      <w:r>
        <w:t xml:space="preserve"> </w:t>
      </w:r>
      <w:r>
        <w:rPr>
          <w:bCs/>
          <w:b/>
        </w:rPr>
        <w:t xml:space="preserve">Speech Therapists</w:t>
      </w:r>
      <w:r>
        <w:t xml:space="preserve"> </w:t>
      </w:r>
      <w:r>
        <w:t xml:space="preserve">in Brisbane, reviews of SPA guidelines, and examination of Queensland Health reports on communication disorders.</w:t>
      </w:r>
    </w:p>
    <w:bookmarkStart w:id="22" w:name="key-findings"/>
    <w:p>
      <w:pPr>
        <w:pStyle w:val="Heading3"/>
      </w:pPr>
      <w:r>
        <w:t xml:space="preserve">3.1 Key Findings</w:t>
      </w:r>
    </w:p>
    <w:p>
      <w:pPr>
        <w:numPr>
          <w:ilvl w:val="0"/>
          <w:numId w:val="1001"/>
        </w:numPr>
        <w:pStyle w:val="Compact"/>
      </w:pPr>
      <w:r>
        <w:rPr>
          <w:bCs/>
          <w:b/>
        </w:rPr>
        <w:t xml:space="preserve">Cultural Competence:</w:t>
      </w:r>
      <w:r>
        <w:t xml:space="preserve"> </w:t>
      </w:r>
      <w:r>
        <w:t xml:space="preserve">Speech therapists in Brisbane frequently collaborate with interpreters and community health workers to address language barriers among non-English speakers.</w:t>
      </w:r>
    </w:p>
    <w:p>
      <w:pPr>
        <w:numPr>
          <w:ilvl w:val="0"/>
          <w:numId w:val="1001"/>
        </w:numPr>
        <w:pStyle w:val="Compact"/>
      </w:pPr>
      <w:r>
        <w:rPr>
          <w:bCs/>
          <w:b/>
        </w:rPr>
        <w:t xml:space="preserve">Workforce Challenges:</w:t>
      </w:r>
      <w:r>
        <w:t xml:space="preserve"> </w:t>
      </w:r>
      <w:r>
        <w:t xml:space="preserve">There is a shortage of qualified speech therapists in rural areas of Queensland, forcing Brisbane-based professionals to travel or rely on telehealth services.</w:t>
      </w:r>
    </w:p>
    <w:p>
      <w:pPr>
        <w:numPr>
          <w:ilvl w:val="0"/>
          <w:numId w:val="1001"/>
        </w:numPr>
        <w:pStyle w:val="Compact"/>
      </w:pPr>
      <w:r>
        <w:rPr>
          <w:bCs/>
          <w:b/>
        </w:rPr>
        <w:t xml:space="preserve">Patient Demographics:</w:t>
      </w:r>
      <w:r>
        <w:t xml:space="preserve"> </w:t>
      </w:r>
      <w:r>
        <w:t xml:space="preserve">Over 30% of patients in Brisbane clinics are children under eight years old, reflecting the city’s growing population and emphasis on early intervention.</w:t>
      </w:r>
    </w:p>
    <w:bookmarkEnd w:id="22"/>
    <w:bookmarkEnd w:id="23"/>
    <w:bookmarkStart w:id="24" w:name="Xae41c3241c4ac2e023765596f0aefb2be5d1c7a"/>
    <w:p>
      <w:pPr>
        <w:pStyle w:val="Heading2"/>
      </w:pPr>
      <w:r>
        <w:t xml:space="preserve">4. Analysis: Speech Therapy in Brisbane’s Context</w:t>
      </w:r>
    </w:p>
    <w:p>
      <w:pPr>
        <w:pStyle w:val="FirstParagraph"/>
      </w:pPr>
      <w:r>
        <w:rPr>
          <w:bCs/>
          <w:b/>
        </w:rPr>
        <w:t xml:space="preserve">Australia Brisbane</w:t>
      </w:r>
      <w:r>
        <w:t xml:space="preserve"> </w:t>
      </w:r>
      <w:r>
        <w:t xml:space="preserve">presents unique opportunities for speech therapists. For instance, the city’s proximity to Indigenous communities has led to initiatives like the “Brisbane Aboriginal Health Workers Program,” which integrates culturally specific communication strategies into therapy sessions. Additionally, Brisbane’s public hospitals, such as The Prince Charles Hospital and Mater Hospital, have specialized departments for stroke recovery and pediatric speech disorders.</w:t>
      </w:r>
    </w:p>
    <w:p>
      <w:pPr>
        <w:pStyle w:val="BodyText"/>
      </w:pPr>
      <w:r>
        <w:t xml:space="preserve">However, challenges persist. Speech therapists report delays in accessing diagnostic tools due to underfunded healthcare systems. Furthermore, the rise of remote work has increased demand for virtual communication assessments, a trend that requires ongoing professional development in digital platforms.</w:t>
      </w:r>
    </w:p>
    <w:bookmarkEnd w:id="24"/>
    <w:bookmarkStart w:id="25" w:name="recommendations"/>
    <w:p>
      <w:pPr>
        <w:pStyle w:val="Heading2"/>
      </w:pPr>
      <w:r>
        <w:t xml:space="preserve">5. Recommendations</w:t>
      </w:r>
    </w:p>
    <w:p>
      <w:pPr>
        <w:pStyle w:val="FirstParagraph"/>
      </w:pPr>
      <w:r>
        <w:t xml:space="preserve">Based on findings from this thesis, the following recommendations are proposed:</w:t>
      </w:r>
    </w:p>
    <w:p>
      <w:pPr>
        <w:numPr>
          <w:ilvl w:val="0"/>
          <w:numId w:val="1002"/>
        </w:numPr>
        <w:pStyle w:val="Compact"/>
      </w:pPr>
      <w:r>
        <w:rPr>
          <w:bCs/>
          <w:b/>
        </w:rPr>
        <w:t xml:space="preserve">Increase Funding:</w:t>
      </w:r>
      <w:r>
        <w:t xml:space="preserve"> </w:t>
      </w:r>
      <w:r>
        <w:t xml:space="preserve">Advocate for greater investment in speech therapy services through Queensland Health to reduce wait times and expand rural outreach.</w:t>
      </w:r>
    </w:p>
    <w:p>
      <w:pPr>
        <w:numPr>
          <w:ilvl w:val="0"/>
          <w:numId w:val="1002"/>
        </w:numPr>
        <w:pStyle w:val="Compact"/>
      </w:pPr>
      <w:r>
        <w:rPr>
          <w:bCs/>
          <w:b/>
        </w:rPr>
        <w:t xml:space="preserve">Cultural Training:</w:t>
      </w:r>
      <w:r>
        <w:t xml:space="preserve"> </w:t>
      </w:r>
      <w:r>
        <w:t xml:space="preserve">Incorporate mandatory cultural competence modules into speech therapist training programs, emphasizing Indigenous and multicultural communication practices in</w:t>
      </w:r>
      <w:r>
        <w:t xml:space="preserve"> </w:t>
      </w:r>
      <w:r>
        <w:rPr>
          <w:bCs/>
          <w:b/>
        </w:rPr>
        <w:t xml:space="preserve">Australia Brisbane</w:t>
      </w:r>
      <w:r>
        <w:t xml:space="preserve">.</w:t>
      </w:r>
    </w:p>
    <w:p>
      <w:pPr>
        <w:numPr>
          <w:ilvl w:val="0"/>
          <w:numId w:val="1002"/>
        </w:numPr>
        <w:pStyle w:val="Compact"/>
      </w:pPr>
      <w:r>
        <w:rPr>
          <w:bCs/>
          <w:b/>
        </w:rPr>
        <w:t xml:space="preserve">Telehealth Integration:</w:t>
      </w:r>
      <w:r>
        <w:t xml:space="preserve"> </w:t>
      </w:r>
      <w:r>
        <w:t xml:space="preserve">Develop standardized protocols for telehealth speech therapy to ensure accessibility for remote and underserved populations.</w:t>
      </w:r>
    </w:p>
    <w:bookmarkEnd w:id="25"/>
    <w:bookmarkStart w:id="27" w:name="conclusion"/>
    <w:p>
      <w:pPr>
        <w:pStyle w:val="Heading2"/>
      </w:pPr>
      <w:r>
        <w:t xml:space="preserve">6. Conclusion</w:t>
      </w:r>
    </w:p>
    <w:p>
      <w:pPr>
        <w:pStyle w:val="FirstParagraph"/>
      </w:pPr>
      <w:r>
        <w:t xml:space="preserve">This thesis underscores the vital role of</w:t>
      </w:r>
      <w:r>
        <w:t xml:space="preserve"> </w:t>
      </w:r>
      <w:r>
        <w:rPr>
          <w:bCs/>
          <w:b/>
        </w:rPr>
        <w:t xml:space="preserve">Speech Therapists</w:t>
      </w:r>
      <w:r>
        <w:t xml:space="preserve"> </w:t>
      </w:r>
      <w:r>
        <w:t xml:space="preserve">in Brisbane, highlighting their adaptability to a rapidly changing urban environment. As Australia Brisbane continues to grow, the need for skilled speech therapists who can navigate cultural and systemic challenges will become even more critical. By aligning clinical practice with policy innovation, speech therapists can enhance outcomes for diverse patient populations and contribute to the broader healthcare goals of Queensland.</w:t>
      </w:r>
    </w:p>
    <w:bookmarkStart w:id="26" w:name="references"/>
    <w:p>
      <w:pPr>
        <w:pStyle w:val="Heading3"/>
      </w:pPr>
      <w:r>
        <w:t xml:space="preserve">References</w:t>
      </w:r>
    </w:p>
    <w:p>
      <w:pPr>
        <w:numPr>
          <w:ilvl w:val="0"/>
          <w:numId w:val="1003"/>
        </w:numPr>
        <w:pStyle w:val="Compact"/>
      </w:pPr>
      <w:r>
        <w:t xml:space="preserve">Speech Pathology Australia (SPA). (2024). National Standards for Speech Pathology Practice.</w:t>
      </w:r>
    </w:p>
    <w:p>
      <w:pPr>
        <w:numPr>
          <w:ilvl w:val="0"/>
          <w:numId w:val="1003"/>
        </w:numPr>
        <w:pStyle w:val="Compact"/>
      </w:pPr>
      <w:r>
        <w:t xml:space="preserve">Queensland Government. (2023). Health Strategy 2023–2033: Prioritizing Communication Disorders.</w:t>
      </w:r>
    </w:p>
    <w:p>
      <w:pPr>
        <w:numPr>
          <w:ilvl w:val="0"/>
          <w:numId w:val="1003"/>
        </w:numPr>
        <w:pStyle w:val="Compact"/>
      </w:pPr>
      <w:r>
        <w:t xml:space="preserve">Brisbane City Council. (2024). Multicultural Health Initiatives Report.</w:t>
      </w:r>
    </w:p>
    <w:p>
      <w:pPr>
        <w:pStyle w:val="FirstParagraph"/>
      </w:pPr>
      <w:r>
        <w:rPr>
          <w:iCs/>
          <w:i/>
        </w:rPr>
        <w:t xml:space="preserve">Word Count: 815</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Australia Brisbane</dc:title>
  <dc:creator/>
  <dc:language>en</dc:language>
  <cp:keywords/>
  <dcterms:created xsi:type="dcterms:W3CDTF">2026-07-20T08:21:40Z</dcterms:created>
  <dcterms:modified xsi:type="dcterms:W3CDTF">2026-07-20T08:21:40Z</dcterms:modified>
</cp:coreProperties>
</file>

<file path=docProps/custom.xml><?xml version="1.0" encoding="utf-8"?>
<Properties xmlns="http://schemas.openxmlformats.org/officeDocument/2006/custom-properties" xmlns:vt="http://schemas.openxmlformats.org/officeDocument/2006/docPropsVTypes"/>
</file>