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19129555caebf616631bc074eb1b043ffe7c583"/>
    <w:p>
      <w:pPr>
        <w:pStyle w:val="Heading1"/>
      </w:pPr>
      <w:r>
        <w:t xml:space="preserve">Master Thesis: The Role of Speech Therapists in Australia Melbourne</w:t>
      </w:r>
    </w:p>
    <w:p>
      <w:pPr>
        <w:pStyle w:val="FirstParagraph"/>
      </w:pPr>
      <w:r>
        <w:t xml:space="preserve">This Master Thesis explores the critical role of speech therapists in addressing communication and swallowing disorders within the diverse population of Melbourne, Australia. As a global hub for multiculturalism and innovation, Melbourne presents unique challenges and opportunities for speech therapy professionals. This document examines current practices, emerging trends, and policy frameworks shaping the field of speech therapy in Australia’s second-largest city.</w:t>
      </w:r>
    </w:p>
    <w:bookmarkStart w:id="20" w:name="introduction"/>
    <w:p>
      <w:pPr>
        <w:pStyle w:val="Heading2"/>
      </w:pPr>
      <w:r>
        <w:t xml:space="preserve">1. Introduction</w:t>
      </w:r>
    </w:p>
    <w:p>
      <w:pPr>
        <w:pStyle w:val="FirstParagraph"/>
      </w:pPr>
      <w:r>
        <w:t xml:space="preserve">The Master Thesis focuses on the intersection of clinical expertise, cultural sensitivity, and technological advancement in the work of Speech Therapists operating within Melbourne. Australia Melbourne’s population includes over 50% of residents with a non-English speaking background, necessitating tailored approaches to language acquisition and communication disorders. This study investigates how Speech Therapists adapt their methodologies to meet these needs while adhering to national standards set by the Australian Health Practitioner Regulation Agency (AHPRA).</w:t>
      </w:r>
    </w:p>
    <w:p>
      <w:pPr>
        <w:pStyle w:val="BodyText"/>
      </w:pPr>
      <w:r>
        <w:t xml:space="preserve">The research aims to address gaps in understanding the specific challenges faced by Speech Therapists in Melbourne, such as resource allocation, interprofessional collaboration, and integration of telehealth services. It also evaluates the impact of recent policy changes on access to speech therapy services for vulnerable populations.</w:t>
      </w:r>
    </w:p>
    <w:bookmarkEnd w:id="20"/>
    <w:bookmarkStart w:id="21" w:name="Xd9754db2e58ba1454dbe2702c60b6a02a4cf9b0"/>
    <w:p>
      <w:pPr>
        <w:pStyle w:val="Heading2"/>
      </w:pPr>
      <w:r>
        <w:t xml:space="preserve">2. The Role of Speech Therapists in Australia Melbourne</w:t>
      </w:r>
    </w:p>
    <w:p>
      <w:pPr>
        <w:pStyle w:val="FirstParagraph"/>
      </w:pPr>
      <w:r>
        <w:t xml:space="preserve">Speech Therapists in Australia Melbourne are vital healthcare professionals who diagnose and treat a wide range of disorders, including stuttering, aphasia, articulation difficulties, and dysphagia. Their work spans clinical settings such as public hospitals, private clinics, schools, and community health centers. In Melbourne’s multicultural context, Speech Therapists must navigate linguistic diversity while ensuring culturally competent care.</w:t>
      </w:r>
    </w:p>
    <w:p>
      <w:pPr>
        <w:pStyle w:val="BodyText"/>
      </w:pPr>
      <w:r>
        <w:t xml:space="preserve">Key responsibilities of Speech Therapists in this region include:</w:t>
      </w:r>
    </w:p>
    <w:p>
      <w:pPr>
        <w:numPr>
          <w:ilvl w:val="0"/>
          <w:numId w:val="1001"/>
        </w:numPr>
        <w:pStyle w:val="Compact"/>
      </w:pPr>
      <w:r>
        <w:t xml:space="preserve">Assessing communication and swallowing disorders through standardized evaluations.</w:t>
      </w:r>
    </w:p>
    <w:p>
      <w:pPr>
        <w:numPr>
          <w:ilvl w:val="0"/>
          <w:numId w:val="1001"/>
        </w:numPr>
        <w:pStyle w:val="Compact"/>
      </w:pPr>
      <w:r>
        <w:t xml:space="preserve">Designing individualized therapy plans for children and adults, including those with developmental delays or acquired conditions like stroke-related aphasia.</w:t>
      </w:r>
    </w:p>
    <w:p>
      <w:pPr>
        <w:numPr>
          <w:ilvl w:val="0"/>
          <w:numId w:val="1001"/>
        </w:numPr>
        <w:pStyle w:val="Compact"/>
      </w:pPr>
      <w:r>
        <w:t xml:space="preserve">Collaborating with educators, pediatricians, and psychologists to support patients holistically.</w:t>
      </w:r>
    </w:p>
    <w:p>
      <w:pPr>
        <w:numPr>
          <w:ilvl w:val="0"/>
          <w:numId w:val="1001"/>
        </w:numPr>
        <w:pStyle w:val="Compact"/>
      </w:pPr>
      <w:r>
        <w:t xml:space="preserve">Promoting early intervention programs in schools to address language delays among Indigenous Australian children and migrants.</w:t>
      </w:r>
    </w:p>
    <w:p>
      <w:pPr>
        <w:pStyle w:val="FirstParagraph"/>
      </w:pPr>
      <w:r>
        <w:t xml:space="preserve">In recent years, the demand for Speech Therapists in Melbourne has surged due to an aging population and increased awareness of neurodiversity. This has led to a greater emphasis on interdisciplinary teamwork, with therapists working closely with occupational therapists and social workers.</w:t>
      </w:r>
    </w:p>
    <w:bookmarkEnd w:id="21"/>
    <w:bookmarkStart w:id="22" w:name="challenges-and-opportunities"/>
    <w:p>
      <w:pPr>
        <w:pStyle w:val="Heading2"/>
      </w:pPr>
      <w:r>
        <w:t xml:space="preserve">3. Challenges and Opportunities</w:t>
      </w:r>
    </w:p>
    <w:p>
      <w:pPr>
        <w:pStyle w:val="FirstParagraph"/>
      </w:pPr>
      <w:r>
        <w:t xml:space="preserve">Melbourne’s unique demographic profile presents both challenges and opportunities for Speech Therapists. One major challenge is the shortage of bilingual professionals capable of addressing the language needs of non-English-speaking communities. Additionally, disparities in service access between urban and rural areas within Victoria persist, despite Melbourne’s status as a metropolitan center.</w:t>
      </w:r>
    </w:p>
    <w:p>
      <w:pPr>
        <w:pStyle w:val="BodyText"/>
      </w:pPr>
      <w:r>
        <w:t xml:space="preserve">Opportunities for growth include:</w:t>
      </w:r>
    </w:p>
    <w:p>
      <w:pPr>
        <w:numPr>
          <w:ilvl w:val="0"/>
          <w:numId w:val="1002"/>
        </w:numPr>
        <w:pStyle w:val="Compact"/>
      </w:pPr>
      <w:r>
        <w:t xml:space="preserve">Adoption of telehealth platforms to reach remote or underserved populations.</w:t>
      </w:r>
    </w:p>
    <w:p>
      <w:pPr>
        <w:numPr>
          <w:ilvl w:val="0"/>
          <w:numId w:val="1002"/>
        </w:numPr>
        <w:pStyle w:val="Compact"/>
      </w:pPr>
      <w:r>
        <w:t xml:space="preserve">Incorporating AI-driven tools for speech assessment and therapy planning.</w:t>
      </w:r>
    </w:p>
    <w:p>
      <w:pPr>
        <w:numPr>
          <w:ilvl w:val="0"/>
          <w:numId w:val="1002"/>
        </w:numPr>
        <w:pStyle w:val="Compact"/>
      </w:pPr>
      <w:r>
        <w:t xml:space="preserve">Partnerships with local universities, such as the University of Melbourne, to advance research in speech science and clinical practice.</w:t>
      </w:r>
    </w:p>
    <w:p>
      <w:pPr>
        <w:pStyle w:val="FirstParagraph"/>
      </w:pPr>
      <w:r>
        <w:t xml:space="preserve">The Master Thesis also highlights how the Australian government’s “Healthy Australia 2020” initiative has influenced policy decisions, including increased funding for early childhood intervention programs. This has enabled Speech Therapists in Melbourne to expand their outreach and provide more comprehensive support to patients.</w:t>
      </w:r>
    </w:p>
    <w:bookmarkEnd w:id="22"/>
    <w:bookmarkStart w:id="25" w:name="case-studies-and-practical-applications"/>
    <w:p>
      <w:pPr>
        <w:pStyle w:val="Heading2"/>
      </w:pPr>
      <w:r>
        <w:t xml:space="preserve">4. Case Studies and Practical Applications</w:t>
      </w:r>
    </w:p>
    <w:p>
      <w:pPr>
        <w:pStyle w:val="FirstParagraph"/>
      </w:pPr>
      <w:r>
        <w:t xml:space="preserve">To illustrate the real-world impact of Speech Therapists in Australia Melbourne, this section presents two case studies:</w:t>
      </w:r>
    </w:p>
    <w:bookmarkStart w:id="23" w:name="X6c45e688985c4eb7cd805771d7e7cb235a7b658"/>
    <w:p>
      <w:pPr>
        <w:pStyle w:val="Heading3"/>
      </w:pPr>
      <w:r>
        <w:t xml:space="preserve">Case Study 1: Supporting Multilingual Children in Public Schools</w:t>
      </w:r>
    </w:p>
    <w:p>
      <w:pPr>
        <w:pStyle w:val="FirstParagraph"/>
      </w:pPr>
      <w:r>
        <w:t xml:space="preserve">A group of Speech Therapists at a primary school in Melbourne’s western suburbs collaborated with teachers to develop a program for children from refugee backgrounds. The initiative included culturally adapted language activities and parent workshops, resulting in improved communication outcomes for over 80% of participants.</w:t>
      </w:r>
    </w:p>
    <w:bookmarkEnd w:id="23"/>
    <w:bookmarkStart w:id="24" w:name="X5d288a5f61c187f4c9b60ac2bc2371123f5290a"/>
    <w:p>
      <w:pPr>
        <w:pStyle w:val="Heading3"/>
      </w:pPr>
      <w:r>
        <w:t xml:space="preserve">Case Study 2: Telehealth Innovations During the Pandemic</w:t>
      </w:r>
    </w:p>
    <w:p>
      <w:pPr>
        <w:pStyle w:val="FirstParagraph"/>
      </w:pPr>
      <w:r>
        <w:t xml:space="preserve">During the COVID-19 lockdowns, a private clinic in Melbourne transitioned to virtual consultations. Speech Therapists used interactive apps and video calls to maintain continuity of care for patients with Parkinson’s disease, demonstrating the potential of technology in overcoming geographical barriers.</w:t>
      </w:r>
    </w:p>
    <w:bookmarkEnd w:id="24"/>
    <w:bookmarkEnd w:id="25"/>
    <w:bookmarkStart w:id="26" w:name="policy-and-professional-development"/>
    <w:p>
      <w:pPr>
        <w:pStyle w:val="Heading2"/>
      </w:pPr>
      <w:r>
        <w:t xml:space="preserve">5. Policy and Professional Development</w:t>
      </w:r>
    </w:p>
    <w:p>
      <w:pPr>
        <w:pStyle w:val="FirstParagraph"/>
      </w:pPr>
      <w:r>
        <w:t xml:space="preserve">In Australia Melbourne, Speech Therapists must comply with AHPRA registration requirements, which include ongoing professional development (CPD) to ensure adherence to evidence-based practices. The Master Thesis emphasizes the importance of CPD in areas such as trauma-informed care and neurodiversity awareness.</w:t>
      </w:r>
    </w:p>
    <w:p>
      <w:pPr>
        <w:pStyle w:val="BodyText"/>
      </w:pPr>
      <w:r>
        <w:t xml:space="preserve">Local organizations like the Speech Pathology Australia (SPA) play a pivotal role in advocating for Speech Therapists and setting standards for practice. SPA’s Melbourne branch has been instrumental in lobbying for increased government funding to address workforce shortages and improve service quality.</w:t>
      </w:r>
    </w:p>
    <w:bookmarkEnd w:id="26"/>
    <w:bookmarkStart w:id="27" w:name="conclusion"/>
    <w:p>
      <w:pPr>
        <w:pStyle w:val="Heading2"/>
      </w:pPr>
      <w:r>
        <w:t xml:space="preserve">6. Conclusion</w:t>
      </w:r>
    </w:p>
    <w:p>
      <w:pPr>
        <w:pStyle w:val="FirstParagraph"/>
      </w:pPr>
      <w:r>
        <w:t xml:space="preserve">This Master Thesis underscores the indispensable role of Speech Therapists in addressing communication and swallowing disorders within Australia Melbourne’s dynamic population. By embracing technological innovation, fostering cultural competence, and advocating for policy reform, Speech Therapists continue to make a profound impact on individual lives and community health.</w:t>
      </w:r>
    </w:p>
    <w:p>
      <w:pPr>
        <w:pStyle w:val="BodyText"/>
      </w:pPr>
      <w:r>
        <w:t xml:space="preserve">The findings presented here provide a foundation for future research on the evolving landscape of speech therapy in Australia. As Melbourne grows and diversifies, the need for skilled professionals in this field will only increase, making it imperative to invest in education, technology, and equitable access to services.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Australia Melbourne</dc:title>
  <dc:creator/>
  <dc:language>en</dc:language>
  <cp:keywords/>
  <dcterms:created xsi:type="dcterms:W3CDTF">2026-07-17T15:57:36Z</dcterms:created>
  <dcterms:modified xsi:type="dcterms:W3CDTF">2026-07-17T15:57:36Z</dcterms:modified>
</cp:coreProperties>
</file>

<file path=docProps/custom.xml><?xml version="1.0" encoding="utf-8"?>
<Properties xmlns="http://schemas.openxmlformats.org/officeDocument/2006/custom-properties" xmlns:vt="http://schemas.openxmlformats.org/officeDocument/2006/docPropsVTypes"/>
</file>