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90f8931f126feb89d4d13062967c6f46d9c020d"/>
    <w:p>
      <w:pPr>
        <w:pStyle w:val="Heading1"/>
      </w:pPr>
      <w:r>
        <w:t xml:space="preserve">Master Thesis: The Role of Speech Therapists in the Context of Brazil's Rio de Janeiro</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Brazil’s dynamic healthcare landscape, with a specific focus on the urban and socioeconomically diverse city of Rio de Janeiro. The study examines challenges such as access to services, cultural diversity, and integration into public health systems (SUS). It also highlights innovative practices in the field, emphasizing the importance of Speech Therapists as key professionals in promoting inclusivity and improving quality of life for patients across all age groups.</w:t>
      </w:r>
    </w:p>
    <w:bookmarkEnd w:id="20"/>
    <w:bookmarkStart w:id="21" w:name="introduction"/>
    <w:p>
      <w:pPr>
        <w:pStyle w:val="Heading2"/>
      </w:pPr>
      <w:r>
        <w:t xml:space="preserve">Introduction</w:t>
      </w:r>
    </w:p>
    <w:p>
      <w:pPr>
        <w:pStyle w:val="FirstParagraph"/>
      </w:pPr>
      <w:r>
        <w:t xml:space="preserve">Rio de Janeiro, a vibrant metropolis in southeastern Brazil, presents a unique context for Speech Therapy due to its diverse population, varying levels of healthcare accessibility, and the presence of both public and private institutions. Speech Therapists in Rio play a pivotal role in addressing communication disorders caused by developmental delays (e.g., autism spectrum disorder), neurodegenerative conditions (e.g., Parkinson’s disease), and trauma-related injuries. This thesis investigates how these professionals adapt their practices to meet the needs of a city with stark disparities between affluent neighborhoods like Copacabana and underserved areas such as Rocinha.</w:t>
      </w:r>
    </w:p>
    <w:bookmarkEnd w:id="21"/>
    <w:bookmarkStart w:id="22" w:name="contextualizing-speech-therapy-in-brazil"/>
    <w:p>
      <w:pPr>
        <w:pStyle w:val="Heading2"/>
      </w:pPr>
      <w:r>
        <w:t xml:space="preserve">Contextualizing Speech Therapy in Brazil</w:t>
      </w:r>
    </w:p>
    <w:p>
      <w:pPr>
        <w:pStyle w:val="FirstParagraph"/>
      </w:pPr>
      <w:r>
        <w:t xml:space="preserve">In Brazil, Speech Therapists are recognized as essential healthcare providers under the National Health System (SUS), which guarantees universal access to services. However, the implementation of these services in Rio de Janeiro faces systemic challenges. For instance, public clinics often suffer from understaffing and limited resources, while private practice remains a costly alternative for many families. This thesis argues that Speech Therapists must bridge this gap by collaborating with community organizations and leveraging technology to expand outreach.</w:t>
      </w:r>
    </w:p>
    <w:bookmarkEnd w:id="22"/>
    <w:bookmarkStart w:id="23" w:name="key-challenges-in-rio-de-janeiro"/>
    <w:p>
      <w:pPr>
        <w:pStyle w:val="Heading2"/>
      </w:pPr>
      <w:r>
        <w:t xml:space="preserve">Key Challenges in Rio de Janeiro</w:t>
      </w:r>
    </w:p>
    <w:p>
      <w:pPr>
        <w:numPr>
          <w:ilvl w:val="0"/>
          <w:numId w:val="1001"/>
        </w:numPr>
        <w:pStyle w:val="Compact"/>
      </w:pPr>
      <w:r>
        <w:rPr>
          <w:bCs/>
          <w:b/>
        </w:rPr>
        <w:t xml:space="preserve">Cultural Diversity:</w:t>
      </w:r>
      <w:r>
        <w:t xml:space="preserve"> </w:t>
      </w:r>
      <w:r>
        <w:t xml:space="preserve">Rio’s population includes individuals from Afro-Brazilian, Indigenous, and immigrant communities. Speech Therapists must tailor interventions to respect linguistic diversity (e.g., Portuguese dialects) and cultural norms.</w:t>
      </w:r>
    </w:p>
    <w:p>
      <w:pPr>
        <w:numPr>
          <w:ilvl w:val="0"/>
          <w:numId w:val="1001"/>
        </w:numPr>
        <w:pStyle w:val="Compact"/>
      </w:pPr>
      <w:r>
        <w:rPr>
          <w:bCs/>
          <w:b/>
        </w:rPr>
        <w:t xml:space="preserve">Urban Infrastructure:</w:t>
      </w:r>
      <w:r>
        <w:t xml:space="preserve"> </w:t>
      </w:r>
      <w:r>
        <w:t xml:space="preserve">Traffic congestion and limited public transportation hinder access to clinics for patients in peripheral regions. Teletherapy has emerged as a promising solution, but adoption rates remain low due to digital literacy gaps.</w:t>
      </w:r>
    </w:p>
    <w:p>
      <w:pPr>
        <w:numPr>
          <w:ilvl w:val="0"/>
          <w:numId w:val="1001"/>
        </w:numPr>
        <w:pStyle w:val="Compact"/>
      </w:pPr>
      <w:r>
        <w:rPr>
          <w:bCs/>
          <w:b/>
        </w:rPr>
        <w:t xml:space="preserve">Educational Disparities:</w:t>
      </w:r>
      <w:r>
        <w:t xml:space="preserve"> </w:t>
      </w:r>
      <w:r>
        <w:t xml:space="preserve">Children with speech delays in low-income areas often lack early intervention due to insufficient school-based screening programs.</w:t>
      </w:r>
    </w:p>
    <w:bookmarkEnd w:id="23"/>
    <w:bookmarkStart w:id="24" w:name="case-studies-and-innovations"/>
    <w:p>
      <w:pPr>
        <w:pStyle w:val="Heading2"/>
      </w:pPr>
      <w:r>
        <w:t xml:space="preserve">Case Studies and Innovations</w:t>
      </w:r>
    </w:p>
    <w:p>
      <w:pPr>
        <w:pStyle w:val="FirstParagraph"/>
      </w:pPr>
      <w:r>
        <w:t xml:space="preserve">This thesis analyzes case studies from Rio’s public and private sectors. For example, a community-based program in the West Zone of Rio uses mobile clinics to provide speech therapy to children with developmental disorders. Additionally, private institutions like the Hospital Albert Einstein have integrated advanced technologies (e.g., AI-driven diagnostics) to improve accuracy in diagnosing swallowing disorders (dysphagia). These examples underscore the adaptability of Speech Therapists in meeting both local and global standards.</w:t>
      </w:r>
    </w:p>
    <w:bookmarkEnd w:id="24"/>
    <w:bookmarkStart w:id="25" w:name="methodology"/>
    <w:p>
      <w:pPr>
        <w:pStyle w:val="Heading2"/>
      </w:pPr>
      <w:r>
        <w:t xml:space="preserve">Methodology</w:t>
      </w:r>
    </w:p>
    <w:p>
      <w:pPr>
        <w:pStyle w:val="FirstParagraph"/>
      </w:pPr>
      <w:r>
        <w:t xml:space="preserve">The research employed a mixed-methods approach, combining qualitative interviews with 20 Speech Therapists from Rio de Janeiro’s public and private sectors, as well as quantitative analysis of SUS data from 2018 to 2023. Semi-structured interviews explored challenges in clinical practice, while statistical data revealed trends in service utilization and patient outcomes.</w:t>
      </w:r>
    </w:p>
    <w:bookmarkEnd w:id="25"/>
    <w:bookmarkStart w:id="26" w:name="findings"/>
    <w:p>
      <w:pPr>
        <w:pStyle w:val="Heading2"/>
      </w:pPr>
      <w:r>
        <w:t xml:space="preserve">Findings</w:t>
      </w:r>
    </w:p>
    <w:p>
      <w:pPr>
        <w:pStyle w:val="FirstParagraph"/>
      </w:pPr>
      <w:r>
        <w:t xml:space="preserve">The study found that 75% of surveyed Speech Therapists reported inadequate funding for public sector projects. Conversely, 60% of participants noted a growing demand for teletherapy services, particularly among working professionals and elderly patients in urban centers. The data also highlighted disparities: children from low-income families had a 40% lower rate of early intervention compared to their peers in private institutions.</w:t>
      </w:r>
    </w:p>
    <w:bookmarkEnd w:id="26"/>
    <w:bookmarkStart w:id="27"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t xml:space="preserve">Expanding teletherapy infrastructure through public-private partnerships.</w:t>
      </w:r>
    </w:p>
    <w:p>
      <w:pPr>
        <w:numPr>
          <w:ilvl w:val="0"/>
          <w:numId w:val="1002"/>
        </w:numPr>
        <w:pStyle w:val="Compact"/>
      </w:pPr>
      <w:r>
        <w:t xml:space="preserve">Implementing mandatory training programs for Speech Therapists on cultural competency and digital tools.</w:t>
      </w:r>
    </w:p>
    <w:p>
      <w:pPr>
        <w:numPr>
          <w:ilvl w:val="0"/>
          <w:numId w:val="1002"/>
        </w:numPr>
        <w:pStyle w:val="Compact"/>
      </w:pPr>
      <w:r>
        <w:t xml:space="preserve">Advocating for policy changes to increase funding for SUS-based speech therapy services in Rio de Janeiro.</w:t>
      </w:r>
    </w:p>
    <w:bookmarkEnd w:id="27"/>
    <w:bookmarkStart w:id="28" w:name="conclusion"/>
    <w:p>
      <w:pPr>
        <w:pStyle w:val="Heading2"/>
      </w:pPr>
      <w:r>
        <w:t xml:space="preserve">Conclusion</w:t>
      </w:r>
    </w:p>
    <w:p>
      <w:pPr>
        <w:pStyle w:val="FirstParagraph"/>
      </w:pPr>
      <w:r>
        <w:t xml:space="preserve">In conclusion, Speech Therapists in Rio de Janeiro are vital to the city’s healthcare ecosystem, yet their work is often constrained by systemic inequalities and resource limitations. By embracing innovation and fostering collaboration between sectors, these professionals can enhance access to care for all residents. This Master Thesis underscores the need for continued research and policy advocacy to ensure that Speech Therapy in Brazil remains equitable, culturally responsive, and aligned with global best practices.</w:t>
      </w:r>
    </w:p>
    <w:bookmarkEnd w:id="28"/>
    <w:p>
      <w:pPr>
        <w:pStyle w:val="BodyText"/>
      </w:pPr>
      <w:r>
        <w:t xml:space="preserve">Author: [Your Name] | Institution: [University Name] | Date: [Insert Date]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Brazil's Rio de Janeiro</dc:title>
  <dc:creator/>
  <dc:language>en</dc:language>
  <cp:keywords/>
  <dcterms:created xsi:type="dcterms:W3CDTF">2026-07-23T15:04:14Z</dcterms:created>
  <dcterms:modified xsi:type="dcterms:W3CDTF">2026-07-23T15:04:14Z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