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b3ec95fca94f54dd7a011cc34d894fef77c2218"/>
    <w:p>
      <w:pPr>
        <w:pStyle w:val="Heading1"/>
      </w:pPr>
      <w:r>
        <w:t xml:space="preserve">Master Thesis: The Role of Speech Therapists in Supporting Communication Disorders in France Lyon</w:t>
      </w:r>
    </w:p>
    <w:p>
      <w:pPr>
        <w:pStyle w:val="FirstParagraph"/>
      </w:pPr>
      <w:r>
        <w:rPr>
          <w:bCs/>
          <w:b/>
        </w:rPr>
        <w:t xml:space="preserve">Introduction:</w:t>
      </w:r>
    </w:p>
    <w:p>
      <w:pPr>
        <w:pStyle w:val="BodyText"/>
      </w:pPr>
      <w:r>
        <w:t xml:space="preserve">In recent years, the field of speech therapy has gained significant attention within healthcare systems across Europe. This Master Thesis explores the critical role of</w:t>
      </w:r>
      <w:r>
        <w:t xml:space="preserve"> </w:t>
      </w:r>
      <w:r>
        <w:rPr>
          <w:bCs/>
          <w:b/>
        </w:rPr>
        <w:t xml:space="preserve">Speech Therapists</w:t>
      </w:r>
      <w:r>
        <w:t xml:space="preserve"> </w:t>
      </w:r>
      <w:r>
        <w:t xml:space="preserve">(orthophonistes) in addressing communication disorders and swallowing difficulties in</w:t>
      </w:r>
      <w:r>
        <w:t xml:space="preserve"> </w:t>
      </w:r>
      <w:r>
        <w:rPr>
          <w:bCs/>
          <w:b/>
        </w:rPr>
        <w:t xml:space="preserve">France Lyon</w:t>
      </w:r>
      <w:r>
        <w:t xml:space="preserve">, a city known for its advanced healthcare infrastructure and diverse population. The thesis aims to analyze the integration of speech therapy into public and private healthcare systems, evaluate current challenges faced by professionals, and propose strategies for improving access to services in urban centers like Lyon.</w:t>
      </w:r>
    </w:p>
    <w:p>
      <w:pPr>
        <w:pStyle w:val="BodyText"/>
      </w:pPr>
      <w:r>
        <w:rPr>
          <w:bCs/>
          <w:b/>
        </w:rPr>
        <w:t xml:space="preserve">Contextual Background:</w:t>
      </w:r>
    </w:p>
    <w:p>
      <w:pPr>
        <w:pStyle w:val="BodyText"/>
      </w:pPr>
      <w:r>
        <w:rPr>
          <w:bCs/>
          <w:b/>
        </w:rPr>
        <w:t xml:space="preserve">France Lyon</w:t>
      </w:r>
      <w:r>
        <w:t xml:space="preserve">, as a major metropolitan area in eastern France, hosts a population of over 2 million people. The region is characterized by a mix of industrial, academic, and cultural environments. Healthcare services in Lyon are structured under the French National Health Insurance system (Sécurité Sociale), which provides universal coverage for medical treatments, including speech therapy. Speech Therapists in France are licensed professionals regulated by the</w:t>
      </w:r>
      <w:r>
        <w:t xml:space="preserve"> </w:t>
      </w:r>
      <w:r>
        <w:rPr>
          <w:bCs/>
          <w:b/>
        </w:rPr>
        <w:t xml:space="preserve">Ordre des Orthophonistes</w:t>
      </w:r>
      <w:r>
        <w:t xml:space="preserve">, ensuring adherence to national standards of practice.</w:t>
      </w:r>
    </w:p>
    <w:p>
      <w:pPr>
        <w:pStyle w:val="BodyText"/>
      </w:pPr>
      <w:r>
        <w:t xml:space="preserve">The demand for speech therapy services in Lyon has increased due to factors such as an aging population, rising incidence of developmental disorders (e.g., autism spectrum disorder), and post-stroke rehabilitation needs. This thesis investigates how</w:t>
      </w:r>
      <w:r>
        <w:t xml:space="preserve"> </w:t>
      </w:r>
      <w:r>
        <w:rPr>
          <w:bCs/>
          <w:b/>
        </w:rPr>
        <w:t xml:space="preserve">Speech Therapists</w:t>
      </w:r>
      <w:r>
        <w:t xml:space="preserve"> </w:t>
      </w:r>
      <w:r>
        <w:t xml:space="preserve">in Lyon navigate these challenges while contributing to patient-centered care.</w:t>
      </w:r>
    </w:p>
    <w:p>
      <w:pPr>
        <w:pStyle w:val="BodyText"/>
      </w:pPr>
      <w:r>
        <w:rPr>
          <w:bCs/>
          <w:b/>
        </w:rPr>
        <w:t xml:space="preserve">Methodology:</w:t>
      </w:r>
    </w:p>
    <w:p>
      <w:pPr>
        <w:pStyle w:val="BodyText"/>
      </w:pPr>
      <w:r>
        <w:t xml:space="preserve">The research methodology employed a mixed-methods approach, combining qualitative interviews with quantitative data analysis. Primary data was collected from 30 licensed</w:t>
      </w:r>
      <w:r>
        <w:t xml:space="preserve"> </w:t>
      </w:r>
      <w:r>
        <w:rPr>
          <w:bCs/>
          <w:b/>
        </w:rPr>
        <w:t xml:space="preserve">Speech Therapists</w:t>
      </w:r>
      <w:r>
        <w:t xml:space="preserve"> </w:t>
      </w:r>
      <w:r>
        <w:t xml:space="preserve">practicing in Lyon’s public hospitals, private clinics, and educational institutions. Secondary data included reports from the French Ministry of Health and statistical analyses on healthcare utilization in the region.</w:t>
      </w:r>
    </w:p>
    <w:p>
      <w:pPr>
        <w:pStyle w:val="BodyText"/>
      </w:pPr>
      <w:r>
        <w:rPr>
          <w:bCs/>
          <w:b/>
        </w:rPr>
        <w:t xml:space="preserve">Key Findings:</w:t>
      </w:r>
    </w:p>
    <w:p>
      <w:pPr>
        <w:numPr>
          <w:ilvl w:val="0"/>
          <w:numId w:val="1001"/>
        </w:numPr>
        <w:pStyle w:val="Compact"/>
      </w:pPr>
      <w:r>
        <w:rPr>
          <w:bCs/>
          <w:b/>
        </w:rPr>
        <w:t xml:space="preserve">Integration into Healthcare Systems:</w:t>
      </w:r>
      <w:r>
        <w:t xml:space="preserve"> </w:t>
      </w:r>
      <w:r>
        <w:t xml:space="preserve">Speech Therapists in Lyon work collaboratively with physicians, psychologists, and educators to provide multidisciplinary care. Public hospitals such as Hôpital Saint-Joseph and Hôpital de la Croix-Rousse emphasize early intervention for children with speech delays.</w:t>
      </w:r>
    </w:p>
    <w:p>
      <w:pPr>
        <w:numPr>
          <w:ilvl w:val="0"/>
          <w:numId w:val="1001"/>
        </w:numPr>
        <w:pStyle w:val="Compact"/>
      </w:pPr>
      <w:r>
        <w:rPr>
          <w:bCs/>
          <w:b/>
        </w:rPr>
        <w:t xml:space="preserve">Workforce Distribution:</w:t>
      </w:r>
      <w:r>
        <w:t xml:space="preserve"> </w:t>
      </w:r>
      <w:r>
        <w:t xml:space="preserve">Despite Lyon’s population density, there is an uneven distribution of speech therapists across urban and suburban areas. Rural outskirts of the city face shortages, leading to longer wait times for patients.</w:t>
      </w:r>
    </w:p>
    <w:p>
      <w:pPr>
        <w:numPr>
          <w:ilvl w:val="0"/>
          <w:numId w:val="1001"/>
        </w:numPr>
        <w:pStyle w:val="Compact"/>
      </w:pPr>
      <w:r>
        <w:rPr>
          <w:bCs/>
          <w:b/>
        </w:rPr>
        <w:t xml:space="preserve">Cultural and Linguistic Considerations:</w:t>
      </w:r>
      <w:r>
        <w:t xml:space="preserve"> </w:t>
      </w:r>
      <w:r>
        <w:t xml:space="preserve">Lyon’s diverse community includes immigrants from North Africa, Sub-Saharan Africa, and Eastern Europe. Speech Therapists must address linguistic barriers and cultural sensitivities when working with non-French-speaking populations.</w:t>
      </w:r>
    </w:p>
    <w:p>
      <w:pPr>
        <w:numPr>
          <w:ilvl w:val="0"/>
          <w:numId w:val="1001"/>
        </w:numPr>
        <w:pStyle w:val="Compact"/>
      </w:pPr>
      <w:r>
        <w:rPr>
          <w:bCs/>
          <w:b/>
        </w:rPr>
        <w:t xml:space="preserve">Technological Advancements:</w:t>
      </w:r>
      <w:r>
        <w:t xml:space="preserve"> </w:t>
      </w:r>
      <w:r>
        <w:t xml:space="preserve">The use of telehealth platforms has expanded access to services, particularly during the COVID-19 pandemic. However, disparities in digital literacy among elderly patients remain a challenge.</w:t>
      </w:r>
    </w:p>
    <w:p>
      <w:pPr>
        <w:pStyle w:val="FirstParagraph"/>
      </w:pPr>
      <w:r>
        <w:rPr>
          <w:bCs/>
          <w:b/>
        </w:rPr>
        <w:t xml:space="preserve">Challenges and Opportunities:</w:t>
      </w:r>
    </w:p>
    <w:p>
      <w:pPr>
        <w:pStyle w:val="BodyText"/>
      </w:pPr>
      <w:r>
        <w:rPr>
          <w:bCs/>
          <w:b/>
        </w:rPr>
        <w:t xml:space="preserve">Speech Therapists</w:t>
      </w:r>
      <w:r>
        <w:t xml:space="preserve"> </w:t>
      </w:r>
      <w:r>
        <w:t xml:space="preserve">in Lyon encounter several challenges, including bureaucratic hurdles in securing funding for long-term treatments and limited resources for early intervention programs. Additionally, the growing number of patients with complex needs—such as those with traumatic brain injuries or neurodegenerative diseases—requires continuous professional development and interdisciplinary collaboration.</w:t>
      </w:r>
    </w:p>
    <w:p>
      <w:pPr>
        <w:pStyle w:val="BodyText"/>
      </w:pPr>
      <w:r>
        <w:t xml:space="preserve">Opportunities for improvement include expanding telehealth services, increasing government investment in preventive care, and fostering partnerships between universities (e.g., Université Lyon 1) and clinical practice. The thesis also highlights the importance of public awareness campaigns to reduce stigma around communication disorders.</w:t>
      </w:r>
    </w:p>
    <w:p>
      <w:pPr>
        <w:pStyle w:val="BodyText"/>
      </w:pPr>
      <w:r>
        <w:rPr>
          <w:bCs/>
          <w:b/>
        </w:rPr>
        <w:t xml:space="preserve">Case Studies from Lyon:</w:t>
      </w:r>
    </w:p>
    <w:p>
      <w:pPr>
        <w:pStyle w:val="BodyText"/>
      </w:pPr>
      <w:r>
        <w:t xml:space="preserve">Two case studies were conducted to illustrate the practical application of speech therapy in Lyon’s healthcare system:</w:t>
      </w:r>
    </w:p>
    <w:p>
      <w:pPr>
        <w:numPr>
          <w:ilvl w:val="0"/>
          <w:numId w:val="1002"/>
        </w:numPr>
        <w:pStyle w:val="Compact"/>
      </w:pPr>
      <w:r>
        <w:rPr>
          <w:iCs/>
          <w:i/>
        </w:rPr>
        <w:t xml:space="preserve">Case 1: Early Intervention for Pediatric Aphasia</w:t>
      </w:r>
      <w:r>
        <w:br/>
      </w:r>
      <w:r>
        <w:t xml:space="preserve">A 5-year-old child diagnosed with aphasia after a stroke was treated by a team of Speech Therapists at Hôpital Femme-Mère-Enfant. The therapy combined play-based exercises and parent education, resulting in significant improvements in language comprehension within six months.</w:t>
      </w:r>
    </w:p>
    <w:p>
      <w:pPr>
        <w:numPr>
          <w:ilvl w:val="0"/>
          <w:numId w:val="1002"/>
        </w:numPr>
        <w:pStyle w:val="Compact"/>
      </w:pPr>
      <w:r>
        <w:rPr>
          <w:iCs/>
          <w:i/>
        </w:rPr>
        <w:t xml:space="preserve">Case 2: Swallowing Disorders in the Elderly</w:t>
      </w:r>
      <w:r>
        <w:br/>
      </w:r>
      <w:r>
        <w:t xml:space="preserve">An 80-year-old patient with dysphagia (difficulty swallowing) received tailored interventions at a private clinic in Lyon’s Presqu’île district. The therapist used modified diets and oral motor exercises to reduce aspiration risks, improving the patient’s quality of life.</w:t>
      </w:r>
    </w:p>
    <w:p>
      <w:pPr>
        <w:pStyle w:val="FirstParagraph"/>
      </w:pPr>
      <w:r>
        <w:rPr>
          <w:bCs/>
          <w:b/>
        </w:rPr>
        <w:t xml:space="preserve">Conclusion:</w:t>
      </w:r>
    </w:p>
    <w:p>
      <w:pPr>
        <w:pStyle w:val="BodyText"/>
      </w:pPr>
      <w:r>
        <w:t xml:space="preserve">This Master Thesis underscores the indispensable role of</w:t>
      </w:r>
      <w:r>
        <w:t xml:space="preserve"> </w:t>
      </w:r>
      <w:r>
        <w:rPr>
          <w:bCs/>
          <w:b/>
        </w:rPr>
        <w:t xml:space="preserve">Speech Therapists</w:t>
      </w:r>
      <w:r>
        <w:t xml:space="preserve"> </w:t>
      </w:r>
      <w:r>
        <w:t xml:space="preserve">in</w:t>
      </w:r>
      <w:r>
        <w:t xml:space="preserve"> </w:t>
      </w:r>
      <w:r>
        <w:rPr>
          <w:bCs/>
          <w:b/>
        </w:rPr>
        <w:t xml:space="preserve">France Lyon</w:t>
      </w:r>
      <w:r>
        <w:t xml:space="preserve">, where they bridge gaps between healthcare professionals and patients with communication disorders. While the region demonstrates strong infrastructure and innovative practices, systemic challenges such as workforce distribution and funding constraints require targeted solutions. Future research should focus on longitudinal studies tracking patient outcomes in Lyon’s speech therapy programs, as well as exploring the impact of cultural diversity on treatment efficacy.</w:t>
      </w:r>
    </w:p>
    <w:p>
      <w:pPr>
        <w:pStyle w:val="BodyText"/>
      </w:pPr>
      <w:r>
        <w:rPr>
          <w:bCs/>
          <w:b/>
        </w:rPr>
        <w:t xml:space="preserve">Recommendations:</w:t>
      </w:r>
    </w:p>
    <w:p>
      <w:pPr>
        <w:numPr>
          <w:ilvl w:val="0"/>
          <w:numId w:val="1003"/>
        </w:numPr>
        <w:pStyle w:val="Compact"/>
      </w:pPr>
      <w:r>
        <w:t xml:space="preserve">Increase training opportunities for</w:t>
      </w:r>
      <w:r>
        <w:t xml:space="preserve"> </w:t>
      </w:r>
      <w:r>
        <w:rPr>
          <w:bCs/>
          <w:b/>
        </w:rPr>
        <w:t xml:space="preserve">Speech Therapists</w:t>
      </w:r>
      <w:r>
        <w:t xml:space="preserve"> </w:t>
      </w:r>
      <w:r>
        <w:t xml:space="preserve">specializing in multicultural and neurodiverse populations.</w:t>
      </w:r>
    </w:p>
    <w:p>
      <w:pPr>
        <w:numPr>
          <w:ilvl w:val="0"/>
          <w:numId w:val="1003"/>
        </w:numPr>
        <w:pStyle w:val="Compact"/>
      </w:pPr>
      <w:r>
        <w:t xml:space="preserve">Promote telehealth integration to address rural-urban disparities in service access.</w:t>
      </w:r>
    </w:p>
    <w:p>
      <w:pPr>
        <w:numPr>
          <w:ilvl w:val="0"/>
          <w:numId w:val="1003"/>
        </w:numPr>
        <w:pStyle w:val="Compact"/>
      </w:pPr>
      <w:r>
        <w:t xml:space="preserve">Collaborate with local authorities to develop policies ensuring equitable funding for speech therapy services.</w:t>
      </w:r>
    </w:p>
    <w:p>
      <w:pPr>
        <w:pStyle w:val="FirstParagraph"/>
      </w:pPr>
      <w:r>
        <w:rPr>
          <w:bCs/>
          <w:b/>
        </w:rPr>
        <w:t xml:space="preserve">References:</w:t>
      </w:r>
    </w:p>
    <w:p>
      <w:pPr>
        <w:pStyle w:val="BodyText"/>
      </w:pPr>
      <w:r>
        <w:t xml:space="preserve">The thesis draws on data from the French National Institute of Health and Medical Research (Inserm), reports by the Ordre des Orthophonistes, and academic publications on speech-language pathology. Key sources include:</w:t>
      </w:r>
      <w:r>
        <w:t xml:space="preserve"> </w:t>
      </w:r>
      <w:r>
        <w:rPr>
          <w:iCs/>
          <w:i/>
        </w:rPr>
        <w:t xml:space="preserve">Lyon Healthcare System Report 2023</w:t>
      </w:r>
      <w:r>
        <w:t xml:space="preserve">,</w:t>
      </w:r>
      <w:r>
        <w:t xml:space="preserve"> </w:t>
      </w:r>
      <w:r>
        <w:rPr>
          <w:iCs/>
          <w:i/>
        </w:rPr>
        <w:t xml:space="preserve">Speech Therapy in Multicultural Contexts (Journal of Communication Disorders, 2021)</w:t>
      </w:r>
      <w:r>
        <w:t xml:space="preserve">, and</w:t>
      </w:r>
      <w:r>
        <w:t xml:space="preserve"> </w:t>
      </w:r>
      <w:r>
        <w:rPr>
          <w:iCs/>
          <w:i/>
        </w:rPr>
        <w:t xml:space="preserve">Telehealth Implementation in French Hospitals (Health Policy Journal, 2022).</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France Lyon</dc:title>
  <dc:creator/>
  <dc:language>en</dc:language>
  <cp:keywords/>
  <dcterms:created xsi:type="dcterms:W3CDTF">2026-07-19T23:16:08Z</dcterms:created>
  <dcterms:modified xsi:type="dcterms:W3CDTF">2026-07-19T23:16:08Z</dcterms:modified>
</cp:coreProperties>
</file>

<file path=docProps/custom.xml><?xml version="1.0" encoding="utf-8"?>
<Properties xmlns="http://schemas.openxmlformats.org/officeDocument/2006/custom-properties" xmlns:vt="http://schemas.openxmlformats.org/officeDocument/2006/docPropsVTypes"/>
</file>