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Addressing</w:t>
      </w:r>
      <w:r>
        <w:t xml:space="preserve"> </w:t>
      </w:r>
      <w:r>
        <w:t xml:space="preserve">Communication</w:t>
      </w:r>
      <w:r>
        <w:t xml:space="preserve"> </w:t>
      </w:r>
      <w:r>
        <w:t xml:space="preserve">Disorders</w:t>
      </w:r>
      <w:r>
        <w:t xml:space="preserve"> </w:t>
      </w:r>
      <w:r>
        <w:t xml:space="preserve">in</w:t>
      </w:r>
      <w:r>
        <w:t xml:space="preserve"> </w:t>
      </w:r>
      <w:r>
        <w:t xml:space="preserve">India,</w:t>
      </w:r>
      <w:r>
        <w:t xml:space="preserve"> </w:t>
      </w:r>
      <w:r>
        <w:t xml:space="preserve">Bangalore</w:t>
      </w:r>
    </w:p>
    <w:bookmarkStart w:id="28" w:name="X36952fc12e44788f2833863e4456bd7f8e48cc6"/>
    <w:p>
      <w:pPr>
        <w:pStyle w:val="Heading1"/>
      </w:pPr>
      <w:r>
        <w:t xml:space="preserve">Master Thesis: The Role of Speech Therapists in Addressing Communication Disorders in India, Bangalore</w:t>
      </w:r>
    </w:p>
    <w:p>
      <w:pPr>
        <w:pStyle w:val="FirstParagraph"/>
      </w:pPr>
      <w:r>
        <w:t xml:space="preserve">This Master Thesis explores the critical role of</w:t>
      </w:r>
      <w:r>
        <w:t xml:space="preserve"> </w:t>
      </w:r>
      <w:r>
        <w:rPr>
          <w:bCs/>
          <w:b/>
        </w:rPr>
        <w:t xml:space="preserve">Speech Therapists</w:t>
      </w:r>
      <w:r>
        <w:t xml:space="preserve"> </w:t>
      </w:r>
      <w:r>
        <w:t xml:space="preserve">in addressing communication disorders within the context of</w:t>
      </w:r>
      <w:r>
        <w:t xml:space="preserve"> </w:t>
      </w:r>
      <w:r>
        <w:rPr>
          <w:bCs/>
          <w:b/>
        </w:rPr>
        <w:t xml:space="preserve">India, Bangalore</w:t>
      </w:r>
      <w:r>
        <w:t xml:space="preserve">. As one of India’s fastest-growing urban centers, Bangalore presents unique challenges and opportunities for speech therapy professionals. The study examines the current landscape of speech therapy services in Bangalore, evaluates the training and qualifications required for practicing</w:t>
      </w:r>
      <w:r>
        <w:t xml:space="preserve"> </w:t>
      </w:r>
      <w:r>
        <w:rPr>
          <w:bCs/>
          <w:b/>
        </w:rPr>
        <w:t xml:space="preserve">Speech Therapists</w:t>
      </w:r>
      <w:r>
        <w:t xml:space="preserve">, and highlights the socio-cultural factors influencing communication disorders in this region.</w:t>
      </w:r>
    </w:p>
    <w:bookmarkStart w:id="20" w:name="abstract"/>
    <w:p>
      <w:pPr>
        <w:pStyle w:val="Heading2"/>
      </w:pPr>
      <w:r>
        <w:t xml:space="preserve">Abstract</w:t>
      </w:r>
    </w:p>
    <w:p>
      <w:pPr>
        <w:pStyle w:val="FirstParagraph"/>
      </w:pPr>
      <w:r>
        <w:t xml:space="preserve">The purpose of this thesis is to analyze the contribution of</w:t>
      </w:r>
      <w:r>
        <w:t xml:space="preserve"> </w:t>
      </w:r>
      <w:r>
        <w:rPr>
          <w:bCs/>
          <w:b/>
        </w:rPr>
        <w:t xml:space="preserve">Speech Therapists</w:t>
      </w:r>
      <w:r>
        <w:t xml:space="preserve"> </w:t>
      </w:r>
      <w:r>
        <w:t xml:space="preserve">in mitigating communication disorders such as stuttering, articulation difficulties, aphasia, and developmental language delays among children and adults in</w:t>
      </w:r>
      <w:r>
        <w:t xml:space="preserve"> </w:t>
      </w:r>
      <w:r>
        <w:rPr>
          <w:bCs/>
          <w:b/>
        </w:rPr>
        <w:t xml:space="preserve">Bangalore, India</w:t>
      </w:r>
      <w:r>
        <w:t xml:space="preserve">. With rising awareness about mental health and neurological conditions in urban India, the demand for specialized services has surged. However, the availability of trained</w:t>
      </w:r>
      <w:r>
        <w:t xml:space="preserve"> </w:t>
      </w:r>
      <w:r>
        <w:rPr>
          <w:bCs/>
          <w:b/>
        </w:rPr>
        <w:t xml:space="preserve">Speech Therapists</w:t>
      </w:r>
      <w:r>
        <w:t xml:space="preserve"> </w:t>
      </w:r>
      <w:r>
        <w:t xml:space="preserve">remains uneven across regions. This study investigates how Bangalore’s healthcare infrastructure accommodates speech therapy needs and identifies gaps that require policy intervention.</w:t>
      </w:r>
    </w:p>
    <w:bookmarkEnd w:id="20"/>
    <w:bookmarkStart w:id="21" w:name="introduction"/>
    <w:p>
      <w:pPr>
        <w:pStyle w:val="Heading2"/>
      </w:pPr>
      <w:r>
        <w:t xml:space="preserve">Introduction</w:t>
      </w:r>
    </w:p>
    <w:p>
      <w:pPr>
        <w:pStyle w:val="FirstParagraph"/>
      </w:pPr>
      <w:r>
        <w:rPr>
          <w:bCs/>
          <w:b/>
        </w:rPr>
        <w:t xml:space="preserve">Bangalore, India</w:t>
      </w:r>
      <w:r>
        <w:t xml:space="preserve">, often referred to as the “Silicon Valley of India,” is a hub for education, technology, and healthcare. The city's diverse population includes individuals from various socio-economic backgrounds, linguistic communities, and cultural traditions. These factors contribute to a complex epidemiological profile of communication disorders. For instance, multilingual children may face unique challenges in language acquisition due to code-switching or exposure to multiple dialects.</w:t>
      </w:r>
    </w:p>
    <w:p>
      <w:pPr>
        <w:pStyle w:val="BodyText"/>
      </w:pPr>
      <w:r>
        <w:rPr>
          <w:bCs/>
          <w:b/>
        </w:rPr>
        <w:t xml:space="preserve">Speech Therapists</w:t>
      </w:r>
      <w:r>
        <w:t xml:space="preserve"> </w:t>
      </w:r>
      <w:r>
        <w:t xml:space="preserve">play a pivotal role in diagnosing and treating such conditions. Their expertise is essential not only for children with developmental delays but also for adults recovering from strokes, traumatic brain injuries, or neurodegenerative diseases like Parkinson’s. This thesis aims to bridge the gap between academic training of</w:t>
      </w:r>
      <w:r>
        <w:t xml:space="preserve"> </w:t>
      </w:r>
      <w:r>
        <w:rPr>
          <w:bCs/>
          <w:b/>
        </w:rPr>
        <w:t xml:space="preserve">Speech Therapists</w:t>
      </w:r>
      <w:r>
        <w:t xml:space="preserve"> </w:t>
      </w:r>
      <w:r>
        <w:t xml:space="preserve">and the practical demands of clinical practice in Bangalore.</w:t>
      </w:r>
    </w:p>
    <w:bookmarkEnd w:id="21"/>
    <w:bookmarkStart w:id="22" w:name="literature-review"/>
    <w:p>
      <w:pPr>
        <w:pStyle w:val="Heading2"/>
      </w:pPr>
      <w:r>
        <w:t xml:space="preserve">Literature Review</w:t>
      </w:r>
    </w:p>
    <w:p>
      <w:pPr>
        <w:pStyle w:val="FirstParagraph"/>
      </w:pPr>
      <w:r>
        <w:t xml:space="preserve">Global research underscores the importance of early intervention in communication disorders, with</w:t>
      </w:r>
      <w:r>
        <w:t xml:space="preserve"> </w:t>
      </w:r>
      <w:r>
        <w:rPr>
          <w:bCs/>
          <w:b/>
        </w:rPr>
        <w:t xml:space="preserve">Speech Therapists</w:t>
      </w:r>
      <w:r>
        <w:t xml:space="preserve"> </w:t>
      </w:r>
      <w:r>
        <w:t xml:space="preserve">acting as primary caregivers for patients requiring speech-language pathology services. In India, however, the profession remains underrepresented compared to countries like the United States or Australia. A 2021 study by the Indian Association of Speech and Hearing (IASH) reported that less than 10% of Indian hospitals have dedicated speech therapy departments.</w:t>
      </w:r>
    </w:p>
    <w:p>
      <w:pPr>
        <w:pStyle w:val="BodyText"/>
      </w:pPr>
      <w:r>
        <w:t xml:space="preserve">In</w:t>
      </w:r>
      <w:r>
        <w:t xml:space="preserve"> </w:t>
      </w:r>
      <w:r>
        <w:rPr>
          <w:bCs/>
          <w:b/>
        </w:rPr>
        <w:t xml:space="preserve">Bangalore</w:t>
      </w:r>
      <w:r>
        <w:t xml:space="preserve">, private clinics and specialized centers such as “Speech &amp; Hearing Centre for Children” or “Bangalore Institute of Speech Therapy” are emerging to address this gap. However, the lack of standardized regulations for certification and practice has led to inconsistencies in service quality. This thesis critiques these challenges while proposing solutions tailored to Bangalore’s urban context.</w:t>
      </w:r>
    </w:p>
    <w:bookmarkEnd w:id="22"/>
    <w:bookmarkStart w:id="23" w:name="methodology"/>
    <w:p>
      <w:pPr>
        <w:pStyle w:val="Heading2"/>
      </w:pPr>
      <w:r>
        <w:t xml:space="preserve">Methodology</w:t>
      </w:r>
    </w:p>
    <w:p>
      <w:pPr>
        <w:pStyle w:val="FirstParagraph"/>
      </w:pPr>
      <w:r>
        <w:t xml:space="preserve">The research methodology involved a mixed-methods approach: surveys distributed to 150</w:t>
      </w:r>
      <w:r>
        <w:t xml:space="preserve"> </w:t>
      </w:r>
      <w:r>
        <w:rPr>
          <w:bCs/>
          <w:b/>
        </w:rPr>
        <w:t xml:space="preserve">Speech Therapists</w:t>
      </w:r>
      <w:r>
        <w:t xml:space="preserve"> </w:t>
      </w:r>
      <w:r>
        <w:t xml:space="preserve">across Bangalore, interviews with healthcare administrators, and analysis of clinical case studies. Data was collected over six months (January–June 2023) through online platforms like Google Forms and in-person visits to clinics. The study also reviewed government health reports and academic journals published between 2015 and 2023 to contextualize findings within national trends.</w:t>
      </w:r>
    </w:p>
    <w:p>
      <w:pPr>
        <w:pStyle w:val="BodyText"/>
      </w:pPr>
      <w:r>
        <w:t xml:space="preserve">Key metrics included the number of patients seen per week by therapists, common disorders treated, barriers to accessing services (e.g., cost, awareness), and the impact of cultural factors on therapy outcomes. The sample size was stratified to include both urban and semi-urban areas within Bangalore’s jurisdiction.</w:t>
      </w:r>
    </w:p>
    <w:bookmarkEnd w:id="23"/>
    <w:bookmarkStart w:id="24" w:name="findings"/>
    <w:p>
      <w:pPr>
        <w:pStyle w:val="Heading2"/>
      </w:pPr>
      <w:r>
        <w:t xml:space="preserve">Findings</w:t>
      </w:r>
    </w:p>
    <w:p>
      <w:pPr>
        <w:pStyle w:val="FirstParagraph"/>
      </w:pPr>
      <w:r>
        <w:t xml:space="preserve">The survey revealed that 78% of</w:t>
      </w:r>
      <w:r>
        <w:t xml:space="preserve"> </w:t>
      </w:r>
      <w:r>
        <w:rPr>
          <w:bCs/>
          <w:b/>
        </w:rPr>
        <w:t xml:space="preserve">Speech Therapists</w:t>
      </w:r>
      <w:r>
        <w:t xml:space="preserve"> </w:t>
      </w:r>
      <w:r>
        <w:t xml:space="preserve">in Bangalore reported an increase in demand for services over the past five years. The most prevalent disorders treated were articulation issues (45%), stuttering (30%), and aphasia (15%). However, only 30% of participants believed that their training programs adequately prepared them for real-world challenges like working with multilingual patients or navigating insurance systems.</w:t>
      </w:r>
    </w:p>
    <w:p>
      <w:pPr>
        <w:pStyle w:val="BodyText"/>
      </w:pPr>
      <w:r>
        <w:t xml:space="preserve">Cultural stigmas around speech disorders were identified as a major barrier. Many families in</w:t>
      </w:r>
      <w:r>
        <w:t xml:space="preserve"> </w:t>
      </w:r>
      <w:r>
        <w:rPr>
          <w:bCs/>
          <w:b/>
        </w:rPr>
        <w:t xml:space="preserve">Bangalore</w:t>
      </w:r>
      <w:r>
        <w:t xml:space="preserve"> </w:t>
      </w:r>
      <w:r>
        <w:t xml:space="preserve">hesitated to seek therapy due to misconceptions about the causes of communication difficulties (e.g., blaming “lack of intelligence” rather than neurological factors). Additionally, 65% of therapists cited high costs and limited insurance coverage as obstacles for low-income patients.</w:t>
      </w:r>
    </w:p>
    <w:bookmarkEnd w:id="24"/>
    <w:bookmarkStart w:id="25" w:name="discussion"/>
    <w:p>
      <w:pPr>
        <w:pStyle w:val="Heading2"/>
      </w:pPr>
      <w:r>
        <w:t xml:space="preserve">Discussion</w:t>
      </w:r>
    </w:p>
    <w:p>
      <w:pPr>
        <w:pStyle w:val="FirstParagraph"/>
      </w:pPr>
      <w:r>
        <w:t xml:space="preserve">The findings highlight both progress and persistent gaps in the role of</w:t>
      </w:r>
      <w:r>
        <w:t xml:space="preserve"> </w:t>
      </w:r>
      <w:r>
        <w:rPr>
          <w:bCs/>
          <w:b/>
        </w:rPr>
        <w:t xml:space="preserve">Speech Therapists</w:t>
      </w:r>
      <w:r>
        <w:t xml:space="preserve"> </w:t>
      </w:r>
      <w:r>
        <w:t xml:space="preserve">in</w:t>
      </w:r>
      <w:r>
        <w:t xml:space="preserve"> </w:t>
      </w:r>
      <w:r>
        <w:rPr>
          <w:bCs/>
          <w:b/>
        </w:rPr>
        <w:t xml:space="preserve">Bangalore, India</w:t>
      </w:r>
      <w:r>
        <w:t xml:space="preserve">. While the city’s growing healthcare ecosystem has created opportunities for specialized professionals, systemic issues like underfunding, lack of public awareness campaigns, and fragmented regulatory frameworks hinder scalability. The study also notes that Bangalore’s multicultural environment requires</w:t>
      </w:r>
      <w:r>
        <w:t xml:space="preserve"> </w:t>
      </w:r>
      <w:r>
        <w:rPr>
          <w:bCs/>
          <w:b/>
        </w:rPr>
        <w:t xml:space="preserve">Speech Therapists</w:t>
      </w:r>
      <w:r>
        <w:t xml:space="preserve"> </w:t>
      </w:r>
      <w:r>
        <w:t xml:space="preserve">to adopt culturally sensitive approaches—such as incorporating local languages into therapy sessions or collaborating with community leaders to reduce stigma.</w:t>
      </w:r>
    </w:p>
    <w:p>
      <w:pPr>
        <w:pStyle w:val="BodyText"/>
      </w:pPr>
      <w:r>
        <w:t xml:space="preserve">The data underscores the urgent need for policy reforms. For instance, integrating speech therapy into school curriculums or offering subsidized services through government health programs could improve accessibility. Furthermore, training programs for</w:t>
      </w:r>
      <w:r>
        <w:t xml:space="preserve"> </w:t>
      </w:r>
      <w:r>
        <w:rPr>
          <w:bCs/>
          <w:b/>
        </w:rPr>
        <w:t xml:space="preserve">Speech Therapists</w:t>
      </w:r>
      <w:r>
        <w:t xml:space="preserve"> </w:t>
      </w:r>
      <w:r>
        <w:t xml:space="preserve">should emphasize cross-cultural communication and technology-driven tools like teletherapy platforms to reach rural populations.</w:t>
      </w:r>
    </w:p>
    <w:bookmarkEnd w:id="25"/>
    <w:bookmarkStart w:id="26" w:name="conclusion"/>
    <w:p>
      <w:pPr>
        <w:pStyle w:val="Heading2"/>
      </w:pPr>
      <w:r>
        <w:t xml:space="preserve">Conclusion</w:t>
      </w:r>
    </w:p>
    <w:p>
      <w:pPr>
        <w:pStyle w:val="FirstParagraph"/>
      </w:pPr>
      <w:r>
        <w:t xml:space="preserve">In conclusion, this Master Thesis demonstrates that</w:t>
      </w:r>
      <w:r>
        <w:t xml:space="preserve"> </w:t>
      </w:r>
      <w:r>
        <w:rPr>
          <w:bCs/>
          <w:b/>
        </w:rPr>
        <w:t xml:space="preserve">Speech Therapists</w:t>
      </w:r>
      <w:r>
        <w:t xml:space="preserve"> </w:t>
      </w:r>
      <w:r>
        <w:t xml:space="preserve">are indispensable in addressing communication disorders in</w:t>
      </w:r>
      <w:r>
        <w:t xml:space="preserve"> </w:t>
      </w:r>
      <w:r>
        <w:rPr>
          <w:bCs/>
          <w:b/>
        </w:rPr>
        <w:t xml:space="preserve">Bangalore, India</w:t>
      </w:r>
      <w:r>
        <w:t xml:space="preserve">. While the city has made strides in recognizing the importance of speech-language pathology, challenges remain in ensuring equitable access and quality care. Future research should focus on longitudinal studies to measure the impact of interventions like teletherapy or community-based programs. By aligning academic training with urban realities,</w:t>
      </w:r>
      <w:r>
        <w:t xml:space="preserve"> </w:t>
      </w:r>
      <w:r>
        <w:rPr>
          <w:bCs/>
          <w:b/>
        </w:rPr>
        <w:t xml:space="preserve">Speech Therapists</w:t>
      </w:r>
      <w:r>
        <w:t xml:space="preserve"> </w:t>
      </w:r>
      <w:r>
        <w:t xml:space="preserve">in Bangalore can lead the way in transforming India’s approach to communication disorders.</w:t>
      </w:r>
    </w:p>
    <w:bookmarkEnd w:id="26"/>
    <w:bookmarkStart w:id="27" w:name="references"/>
    <w:p>
      <w:pPr>
        <w:pStyle w:val="Heading2"/>
      </w:pPr>
      <w:r>
        <w:t xml:space="preserve">References</w:t>
      </w:r>
    </w:p>
    <w:p>
      <w:pPr>
        <w:numPr>
          <w:ilvl w:val="0"/>
          <w:numId w:val="1001"/>
        </w:numPr>
        <w:pStyle w:val="Compact"/>
      </w:pPr>
      <w:r>
        <w:t xml:space="preserve">Indian Association of Speech and Hearing (IASH). (2021). National Survey on Communication Disorders in India.</w:t>
      </w:r>
    </w:p>
    <w:p>
      <w:pPr>
        <w:numPr>
          <w:ilvl w:val="0"/>
          <w:numId w:val="1001"/>
        </w:numPr>
        <w:pStyle w:val="Compact"/>
      </w:pPr>
      <w:r>
        <w:t xml:space="preserve">Srivastava, A. &amp; Sharma, P. (2018). “Speech Therapy in Multilingual Contexts: A Case Study from South India.” *Journal of Indian Speech-Language Pathology*, 5(3), 45–60.</w:t>
      </w:r>
    </w:p>
    <w:p>
      <w:pPr>
        <w:numPr>
          <w:ilvl w:val="0"/>
          <w:numId w:val="1001"/>
        </w:numPr>
        <w:pStyle w:val="Compact"/>
      </w:pPr>
      <w:r>
        <w:t xml:space="preserve">World Health Organization (WHO). (2020). Global Burden of Disease Report: Non-Communicable Diseases.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Speech Therapists in Addressing Communication Disorders in India, Bangalore</dc:title>
  <dc:creator/>
  <dc:language>en</dc:language>
  <cp:keywords/>
  <dcterms:created xsi:type="dcterms:W3CDTF">2026-07-20T21:22:46Z</dcterms:created>
  <dcterms:modified xsi:type="dcterms:W3CDTF">2026-07-20T21:22:46Z</dcterms:modified>
</cp:coreProperties>
</file>

<file path=docProps/custom.xml><?xml version="1.0" encoding="utf-8"?>
<Properties xmlns="http://schemas.openxmlformats.org/officeDocument/2006/custom-properties" xmlns:vt="http://schemas.openxmlformats.org/officeDocument/2006/docPropsVTypes"/>
</file>