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c8805a3327729f3af7c6ce0dcf3df5e15e05db5"/>
    <w:p>
      <w:pPr>
        <w:pStyle w:val="Heading1"/>
      </w:pPr>
      <w:r>
        <w:t xml:space="preserve">Master Thesis on the Role and Challenges of Speech Therapists in India, Focused on New Delhi</w:t>
      </w:r>
    </w:p>
    <w:p>
      <w:pPr>
        <w:pStyle w:val="FirstParagraph"/>
      </w:pPr>
      <w:r>
        <w:rPr>
          <w:bCs/>
          <w:b/>
        </w:rPr>
        <w:t xml:space="preserve">Introduction:</w:t>
      </w:r>
    </w:p>
    <w:p>
      <w:pPr>
        <w:pStyle w:val="BodyText"/>
      </w:pPr>
      <w:r>
        <w:t xml:space="preserve">The field of speech therapy has gained increasing prominence in India, particularly in urban centers like New Delhi. As a hub for healthcare innovation and education, New Delhi provides a unique ecosystem for exploring the role of Speech Therapists (STs) in addressing communication disorders among children and adults. This Master Thesis aims to investigate the current state of speech therapy practices, challenges faced by professionals, and future opportunities in this dynamic region. The study highlights how STs contribute to improving quality of life, with a specific focus on the socio-cultural and infrastructural context of India New Delhi.</w:t>
      </w:r>
    </w:p>
    <w:bookmarkStart w:id="20" w:name="Xc38d33454daafc626f6a0e09be758f63ecbb293"/>
    <w:p>
      <w:pPr>
        <w:pStyle w:val="Heading2"/>
      </w:pPr>
      <w:r>
        <w:t xml:space="preserve">1. Importance of Speech Therapy in Urban India</w:t>
      </w:r>
    </w:p>
    <w:p>
      <w:pPr>
        <w:pStyle w:val="FirstParagraph"/>
      </w:pPr>
      <w:r>
        <w:t xml:space="preserve">New Delhi, as the capital city of India, is home to diverse populations and advanced medical facilities. However, communication disorders—ranging from speech delays to stuttering and autism spectrum disorder (ASD)—remain underdiagnosed and undertreated due to a lack of awareness. Speech Therapists play a critical role in bridging this gap by providing interventions tailored to the needs of patients across age groups.</w:t>
      </w:r>
    </w:p>
    <w:p>
      <w:pPr>
        <w:pStyle w:val="BodyText"/>
      </w:pPr>
      <w:r>
        <w:t xml:space="preserve">With the rise in cases of developmental disorders, especially among children in urban areas, the demand for qualified STs has surged. New Delhi's healthcare landscape includes government hospitals, private clinics, and specialized centers that offer speech therapy services. However, disparities in access to these services persist between affluent and marginalized communities.</w:t>
      </w:r>
    </w:p>
    <w:bookmarkEnd w:id="20"/>
    <w:bookmarkStart w:id="21" w:name="X22edbc3301b490312b5e16571d9916585532b32"/>
    <w:p>
      <w:pPr>
        <w:pStyle w:val="Heading2"/>
      </w:pPr>
      <w:r>
        <w:t xml:space="preserve">2. Qualifications and Training of Speech Therapists</w:t>
      </w:r>
    </w:p>
    <w:p>
      <w:pPr>
        <w:pStyle w:val="FirstParagraph"/>
      </w:pPr>
      <w:r>
        <w:t xml:space="preserve">In India, Speech Therapists are typically trained through postgraduate programs offered by institutions such as the All India Institute of Medical Sciences (AIIMS) in New Delhi or the National Institute of Speech and Hearing (NISH). A Master’s degree in Speech Language Pathology is often mandatory for practicing independently. These programs emphasize clinical training, diagnostic techniques, and interdisciplinary collaboration with pediatricians, psychologists, and educators.</w:t>
      </w:r>
    </w:p>
    <w:p>
      <w:pPr>
        <w:pStyle w:val="BodyText"/>
      </w:pPr>
      <w:r>
        <w:t xml:space="preserve">Despite rigorous academic requirements, many STs in New Delhi report a need for more culturally sensitive training to address the unique needs of Indian patients. For example, language diversity—such as Hindi alongside regional dialects—requires therapists to adapt interventions to local linguistic contexts.</w:t>
      </w:r>
    </w:p>
    <w:bookmarkEnd w:id="21"/>
    <w:bookmarkStart w:id="22" w:name="X17a79671f9775a3500af7792cc5436d8a51057c"/>
    <w:p>
      <w:pPr>
        <w:pStyle w:val="Heading2"/>
      </w:pPr>
      <w:r>
        <w:t xml:space="preserve">3. Challenges Faced by Speech Therapists in New Delhi</w:t>
      </w:r>
    </w:p>
    <w:p>
      <w:pPr>
        <w:numPr>
          <w:ilvl w:val="0"/>
          <w:numId w:val="1001"/>
        </w:numPr>
        <w:pStyle w:val="Compact"/>
      </w:pPr>
      <w:r>
        <w:rPr>
          <w:bCs/>
          <w:b/>
        </w:rPr>
        <w:t xml:space="preserve">Resource Constraints:</w:t>
      </w:r>
      <w:r>
        <w:t xml:space="preserve"> </w:t>
      </w:r>
      <w:r>
        <w:t xml:space="preserve">Public healthcare facilities often lack adequate funding for specialized services like speech therapy, leading to long wait times and limited access.</w:t>
      </w:r>
    </w:p>
    <w:p>
      <w:pPr>
        <w:numPr>
          <w:ilvl w:val="0"/>
          <w:numId w:val="1001"/>
        </w:numPr>
        <w:pStyle w:val="Compact"/>
      </w:pPr>
      <w:r>
        <w:rPr>
          <w:bCs/>
          <w:b/>
        </w:rPr>
        <w:t xml:space="preserve">Awareness Gaps:</w:t>
      </w:r>
      <w:r>
        <w:t xml:space="preserve"> </w:t>
      </w:r>
      <w:r>
        <w:t xml:space="preserve">Many families in New Delhi are unaware of the role of STs, especially in rural or low-income areas. Misconceptions about communication disorders persist.</w:t>
      </w:r>
    </w:p>
    <w:p>
      <w:pPr>
        <w:numPr>
          <w:ilvl w:val="0"/>
          <w:numId w:val="1001"/>
        </w:numPr>
        <w:pStyle w:val="Compact"/>
      </w:pPr>
      <w:r>
        <w:rPr>
          <w:bCs/>
          <w:b/>
        </w:rPr>
        <w:t xml:space="preserve">Cultural Sensitivity:</w:t>
      </w:r>
      <w:r>
        <w:t xml:space="preserve"> </w:t>
      </w:r>
      <w:r>
        <w:t xml:space="preserve">Therapists must navigate cultural norms that may influence patient interactions, such as stigma around disabilities or reluctance to seek help for children with speech delays.</w:t>
      </w:r>
    </w:p>
    <w:bookmarkEnd w:id="22"/>
    <w:bookmarkStart w:id="23" w:name="X1521c930b75a05cc98e8bf6e36bdad44444bbe0"/>
    <w:p>
      <w:pPr>
        <w:pStyle w:val="Heading2"/>
      </w:pPr>
      <w:r>
        <w:t xml:space="preserve">4. Opportunities and Innovations in Speech Therapy</w:t>
      </w:r>
    </w:p>
    <w:p>
      <w:pPr>
        <w:pStyle w:val="FirstParagraph"/>
      </w:pPr>
      <w:r>
        <w:t xml:space="preserve">New Delhi has emerged as a leader in integrating technology into speech therapy. Teletherapy platforms are now widely used, enabling STs to reach patients remotely, particularly during the pandemic. Additionally, partnerships between NGOs and government bodies have expanded outreach programs for children with disabilities.</w:t>
      </w:r>
    </w:p>
    <w:p>
      <w:pPr>
        <w:pStyle w:val="BodyText"/>
      </w:pPr>
      <w:r>
        <w:t xml:space="preserve">Collaborations with schools and community centers also offer promising avenues. For instance, STs in New Delhi frequently work with special education teachers to implement speech therapy interventions within classrooms, ensuring early intervention for at-risk children.</w:t>
      </w:r>
    </w:p>
    <w:bookmarkEnd w:id="23"/>
    <w:bookmarkStart w:id="24" w:name="policy-and-future-directions"/>
    <w:p>
      <w:pPr>
        <w:pStyle w:val="Heading2"/>
      </w:pPr>
      <w:r>
        <w:t xml:space="preserve">5. Policy and Future Directions</w:t>
      </w:r>
    </w:p>
    <w:p>
      <w:pPr>
        <w:pStyle w:val="FirstParagraph"/>
      </w:pPr>
      <w:r>
        <w:t xml:space="preserve">The Indian government has initiated policies such as the National Mental Health Programme (NMHP) and the Rights of Persons with Disabilities Act (2016) to improve access to healthcare, including speech therapy. In New Delhi, local authorities have prioritized inclusive education by integrating STs into schools and training programs for teachers.</w:t>
      </w:r>
    </w:p>
    <w:p>
      <w:pPr>
        <w:pStyle w:val="BodyText"/>
      </w:pPr>
      <w:r>
        <w:t xml:space="preserve">However, further efforts are needed. The Master Thesis recommends expanding insurance coverage for speech therapy services, increasing the number of trained professionals through targeted recruitment drives, and promoting public awareness campaigns. Additionally, research on the effectiveness of culturally adapted interventions is crucial to advancing the field in India New Delhi.</w:t>
      </w:r>
    </w:p>
    <w:bookmarkEnd w:id="24"/>
    <w:bookmarkStart w:id="25" w:name="conclusion"/>
    <w:p>
      <w:pPr>
        <w:pStyle w:val="Heading2"/>
      </w:pPr>
      <w:r>
        <w:t xml:space="preserve">Conclusion</w:t>
      </w:r>
    </w:p>
    <w:p>
      <w:pPr>
        <w:pStyle w:val="FirstParagraph"/>
      </w:pPr>
      <w:r>
        <w:t xml:space="preserve">This Master Thesis underscores the vital role of Speech Therapists in New Delhi’s healthcare system and highlights both challenges and opportunities for growth. As a city at the intersection of tradition and modernity, New Delhi provides a unique context for addressing communication disorders through innovative, culturally responsive practices. By fostering collaboration between academia, policy makers, and practitioners, India can ensure equitable access to speech therapy services for all its citizens.</w:t>
      </w:r>
    </w:p>
    <w:p>
      <w:pPr>
        <w:pStyle w:val="BodyText"/>
      </w:pPr>
      <w:r>
        <w:rPr>
          <w:iCs/>
          <w:i/>
        </w:rPr>
        <w:t xml:space="preserve">Word Count: 800+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Therapists in India New Delhi</dc:title>
  <dc:creator/>
  <dc:language>en</dc:language>
  <cp:keywords/>
  <dcterms:created xsi:type="dcterms:W3CDTF">2026-07-23T01:01:06Z</dcterms:created>
  <dcterms:modified xsi:type="dcterms:W3CDTF">2026-07-23T01:01:06Z</dcterms:modified>
</cp:coreProperties>
</file>

<file path=docProps/custom.xml><?xml version="1.0" encoding="utf-8"?>
<Properties xmlns="http://schemas.openxmlformats.org/officeDocument/2006/custom-properties" xmlns:vt="http://schemas.openxmlformats.org/officeDocument/2006/docPropsVTypes"/>
</file>