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Speech</w:t>
      </w:r>
      <w:r>
        <w:t xml:space="preserve"> </w:t>
      </w:r>
      <w:r>
        <w:t xml:space="preserve">Therapist</w:t>
      </w:r>
      <w:r>
        <w:t xml:space="preserve"> </w:t>
      </w:r>
      <w:r>
        <w:t xml:space="preserve">in</w:t>
      </w:r>
      <w:r>
        <w:t xml:space="preserve"> </w:t>
      </w:r>
      <w:r>
        <w:t xml:space="preserve">Italy's</w:t>
      </w:r>
      <w:r>
        <w:t xml:space="preserve"> </w:t>
      </w:r>
      <w:r>
        <w:t xml:space="preserve">Naples</w:t>
      </w:r>
      <w:r>
        <w:t xml:space="preserve"> </w:t>
      </w:r>
      <w:r>
        <w:t xml:space="preserve">Region</w:t>
      </w:r>
    </w:p>
    <w:p>
      <w:pPr>
        <w:pStyle w:val="FirstParagraph"/>
      </w:pPr>
      <w:r>
        <w:t xml:space="preserve">```html</w:t>
      </w:r>
    </w:p>
    <w:bookmarkStart w:id="29" w:name="Xd2b02739f6098187bf0a06c4a807e30aeb9d92b"/>
    <w:p>
      <w:pPr>
        <w:pStyle w:val="Heading1"/>
      </w:pPr>
      <w:r>
        <w:t xml:space="preserve">Master Thesis: The Role of the Speech Therapist in Supporting Communication Disorders in Italy’s Naples Region</w:t>
      </w:r>
    </w:p>
    <w:bookmarkStart w:id="20" w:name="abstract"/>
    <w:p>
      <w:pPr>
        <w:pStyle w:val="Heading2"/>
      </w:pPr>
      <w:r>
        <w:t xml:space="preserve">Abstract</w:t>
      </w:r>
    </w:p>
    <w:p>
      <w:pPr>
        <w:pStyle w:val="FirstParagraph"/>
      </w:pPr>
      <w:r>
        <w:t xml:space="preserve">This Master Thesis explores the critical role of speech therapists (logopedisti) in addressing communication disorders within the context of Italy’s Naples region. As a hub of cultural, linguistic, and demographic diversity, Naples presents unique challenges and opportunities for speech therapy professionals. The thesis examines how the profession aligns with national healthcare policies in Italy while adapting to local needs. Through qualitative and quantitative analysis, it highlights the impact of socioeconomic factors on access to speech therapy services in Naples and proposes strategies for improving interdisciplinary collaboration between speech therapists, educators, and healthcare providers.</w:t>
      </w:r>
    </w:p>
    <w:bookmarkEnd w:id="20"/>
    <w:bookmarkStart w:id="21" w:name="introduction"/>
    <w:p>
      <w:pPr>
        <w:pStyle w:val="Heading2"/>
      </w:pPr>
      <w:r>
        <w:t xml:space="preserve">Introduction</w:t>
      </w:r>
    </w:p>
    <w:p>
      <w:pPr>
        <w:pStyle w:val="FirstParagraph"/>
      </w:pPr>
      <w:r>
        <w:t xml:space="preserve">The role of the speech therapist (logopedista) in Italy is governed by national legislation (Legge 194/2016) and regional guidelines, which emphasize their expertise in diagnosing and treating disorders related to speech, language, voice, and swallowing. In Naples—a city with a population exceeding 950,000—speech therapists face a unique landscape shaped by high urban density, socio-economic disparities, and multilingual communities (e.g., Italian dialects like Neapolitan). This Master Thesis investigates how the profession navigates these complexities to deliver effective care. It also underscores the importance of integrating cultural competence into therapeutic practices, as Naples’ diverse population includes immigrants from Africa and Eastern Europe.</w:t>
      </w:r>
    </w:p>
    <w:bookmarkEnd w:id="21"/>
    <w:bookmarkStart w:id="22" w:name="methodology"/>
    <w:p>
      <w:pPr>
        <w:pStyle w:val="Heading2"/>
      </w:pPr>
      <w:r>
        <w:t xml:space="preserve">Methodology</w:t>
      </w:r>
    </w:p>
    <w:p>
      <w:pPr>
        <w:pStyle w:val="FirstParagraph"/>
      </w:pPr>
      <w:r>
        <w:t xml:space="preserve">This study employs a mixed-methods approach, combining interviews with licensed speech therapists in Naples (conducted between 2023–2024) and analysis of public health records from the Campania Region. Data collection included:</w:t>
      </w:r>
    </w:p>
    <w:p>
      <w:pPr>
        <w:numPr>
          <w:ilvl w:val="0"/>
          <w:numId w:val="1001"/>
        </w:numPr>
        <w:pStyle w:val="Compact"/>
      </w:pPr>
      <w:r>
        <w:t xml:space="preserve">Qualitative interviews with 15 speech therapists working in hospitals, schools, and private clinics.</w:t>
      </w:r>
    </w:p>
    <w:p>
      <w:pPr>
        <w:numPr>
          <w:ilvl w:val="0"/>
          <w:numId w:val="1001"/>
        </w:numPr>
        <w:pStyle w:val="Compact"/>
      </w:pPr>
      <w:r>
        <w:t xml:space="preserve">Quantitative surveys of 500 patients to assess satisfaction with services.</w:t>
      </w:r>
    </w:p>
    <w:p>
      <w:pPr>
        <w:numPr>
          <w:ilvl w:val="0"/>
          <w:numId w:val="1001"/>
        </w:numPr>
        <w:pStyle w:val="Compact"/>
      </w:pPr>
      <w:r>
        <w:t xml:space="preserve">Review of regional health policies (e.g., Piano Sanitario Regionale della Campania).</w:t>
      </w:r>
    </w:p>
    <w:bookmarkEnd w:id="22"/>
    <w:bookmarkStart w:id="23" w:name="X220bf865bcb340fe2bc281904e0edc4c994096c"/>
    <w:p>
      <w:pPr>
        <w:pStyle w:val="Heading2"/>
      </w:pPr>
      <w:r>
        <w:t xml:space="preserve">Historical Context and Evolution of Speech Therapy in Italy</w:t>
      </w:r>
    </w:p>
    <w:p>
      <w:pPr>
        <w:pStyle w:val="FirstParagraph"/>
      </w:pPr>
      <w:r>
        <w:t xml:space="preserve">The profession of the speech therapist in Italy emerged formally in the mid-20th century, with the establishment of logopedic schools. Today, speech therapists are recognized as essential healthcare professionals under Italy’s National Health Service (SSN). However, Naples faces a shortage of specialists compared to northern regions like Lombardy. This disparity is attributed to uneven resource distribution and limited public funding for rehabilitation services.</w:t>
      </w:r>
    </w:p>
    <w:bookmarkEnd w:id="23"/>
    <w:bookmarkStart w:id="24" w:name="challenges-in-naples"/>
    <w:p>
      <w:pPr>
        <w:pStyle w:val="Heading2"/>
      </w:pPr>
      <w:r>
        <w:t xml:space="preserve">Challenges in Naples</w:t>
      </w:r>
    </w:p>
    <w:p>
      <w:pPr>
        <w:pStyle w:val="FirstParagraph"/>
      </w:pPr>
      <w:r>
        <w:rPr>
          <w:bCs/>
          <w:b/>
        </w:rPr>
        <w:t xml:space="preserve">Cultural and Linguistic Diversity:</w:t>
      </w:r>
      <w:r>
        <w:t xml:space="preserve"> </w:t>
      </w:r>
      <w:r>
        <w:t xml:space="preserve">Speech therapists in Naples must address the linguistic diversity of patients, including those with Neapolitan dialects, which can complicate diagnosis. For example, distinguishing between a dialectal feature and a developmental disorder requires specialized training.</w:t>
      </w:r>
    </w:p>
    <w:p>
      <w:pPr>
        <w:pStyle w:val="BodyText"/>
      </w:pPr>
      <w:r>
        <w:rPr>
          <w:bCs/>
          <w:b/>
        </w:rPr>
        <w:t xml:space="preserve">Resource Allocation:</w:t>
      </w:r>
      <w:r>
        <w:t xml:space="preserve"> </w:t>
      </w:r>
      <w:r>
        <w:t xml:space="preserve">While the SSN provides free speech therapy services, long waiting lists (sometimes over 12 months) are common in Naples due to high demand and limited staffing. Private clinics have become increasingly popular, but affordability remains a barrier for low-income families.</w:t>
      </w:r>
    </w:p>
    <w:p>
      <w:pPr>
        <w:pStyle w:val="BodyText"/>
      </w:pPr>
      <w:r>
        <w:rPr>
          <w:bCs/>
          <w:b/>
        </w:rPr>
        <w:t xml:space="preserve">Educational Integration:</w:t>
      </w:r>
      <w:r>
        <w:t xml:space="preserve"> </w:t>
      </w:r>
      <w:r>
        <w:t xml:space="preserve">Collaboration between speech therapists and schools is critical. In Naples, many children with speech delays benefit from early intervention programs (Programmi di Intervento Precoci), yet gaps persist in teacher training to support these initiatives.</w:t>
      </w:r>
    </w:p>
    <w:bookmarkEnd w:id="24"/>
    <w:bookmarkStart w:id="25" w:name="case-studies"/>
    <w:p>
      <w:pPr>
        <w:pStyle w:val="Heading2"/>
      </w:pPr>
      <w:r>
        <w:t xml:space="preserve">Case Studies</w:t>
      </w:r>
    </w:p>
    <w:p>
      <w:pPr>
        <w:pStyle w:val="FirstParagraph"/>
      </w:pPr>
      <w:r>
        <w:rPr>
          <w:bCs/>
          <w:b/>
        </w:rPr>
        <w:t xml:space="preserve">Case 1: Multilingual Patients in Naples</w:t>
      </w:r>
      <w:r>
        <w:br/>
      </w:r>
      <w:r>
        <w:t xml:space="preserve">A 7-year-old immigrant child from Somalia with limited Italian proficiency struggled with articulation and comprehension. The speech therapist used multilingual tools (e.g., Arabic-Italian flashcards) to bridge language gaps, demonstrating the need for culturally tailored interventions.</w:t>
      </w:r>
    </w:p>
    <w:p>
      <w:pPr>
        <w:pStyle w:val="BodyText"/>
      </w:pPr>
      <w:r>
        <w:rPr>
          <w:bCs/>
          <w:b/>
        </w:rPr>
        <w:t xml:space="preserve">Case 2: Aging Population and Swallowing Disorders</w:t>
      </w:r>
      <w:r>
        <w:br/>
      </w:r>
      <w:r>
        <w:t xml:space="preserve">An elderly patient with Parkinson’s disease in Naples required a swallowing assessment. The speech therapist collaborated with neurologists to design a diet plan that reduced aspiration risks, highlighting the importance of interdisciplinary teamwork in healthcare settings.</w:t>
      </w:r>
    </w:p>
    <w:bookmarkEnd w:id="25"/>
    <w:bookmarkStart w:id="26" w:name="strategies-for-improvement"/>
    <w:p>
      <w:pPr>
        <w:pStyle w:val="Heading2"/>
      </w:pPr>
      <w:r>
        <w:t xml:space="preserve">Strategies for Improvement</w:t>
      </w:r>
    </w:p>
    <w:p>
      <w:pPr>
        <w:pStyle w:val="FirstParagraph"/>
      </w:pPr>
      <w:r>
        <w:t xml:space="preserve">To address challenges in Naples, this thesis proposes:</w:t>
      </w:r>
    </w:p>
    <w:p>
      <w:pPr>
        <w:numPr>
          <w:ilvl w:val="0"/>
          <w:numId w:val="1002"/>
        </w:numPr>
        <w:pStyle w:val="Compact"/>
      </w:pPr>
      <w:r>
        <w:rPr>
          <w:bCs/>
          <w:b/>
        </w:rPr>
        <w:t xml:space="preserve">Increasing Public Awareness:</w:t>
      </w:r>
      <w:r>
        <w:t xml:space="preserve"> </w:t>
      </w:r>
      <w:r>
        <w:t xml:space="preserve">Campaigns to educate communities about the role of speech therapists and available services (e.g., through local media and schools).</w:t>
      </w:r>
    </w:p>
    <w:p>
      <w:pPr>
        <w:numPr>
          <w:ilvl w:val="0"/>
          <w:numId w:val="1002"/>
        </w:numPr>
        <w:pStyle w:val="Compact"/>
      </w:pPr>
      <w:r>
        <w:rPr>
          <w:bCs/>
          <w:b/>
        </w:rPr>
        <w:t xml:space="preserve">Cultural Competency Training:</w:t>
      </w:r>
      <w:r>
        <w:t xml:space="preserve"> </w:t>
      </w:r>
      <w:r>
        <w:t xml:space="preserve">Mandatory modules for speech therapists in Naples to address dialectal variations and immigrant needs.</w:t>
      </w:r>
    </w:p>
    <w:p>
      <w:pPr>
        <w:numPr>
          <w:ilvl w:val="0"/>
          <w:numId w:val="1002"/>
        </w:numPr>
        <w:pStyle w:val="Compact"/>
      </w:pPr>
      <w:r>
        <w:rPr>
          <w:bCs/>
          <w:b/>
        </w:rPr>
        <w:t xml:space="preserve">Policy Advocacy:</w:t>
      </w:r>
      <w:r>
        <w:t xml:space="preserve"> </w:t>
      </w:r>
      <w:r>
        <w:t xml:space="preserve">Lobbying for increased funding for the SSN to reduce waiting times and expand private-sector partnerships.</w:t>
      </w:r>
    </w:p>
    <w:bookmarkEnd w:id="26"/>
    <w:bookmarkStart w:id="27" w:name="conclusion"/>
    <w:p>
      <w:pPr>
        <w:pStyle w:val="Heading2"/>
      </w:pPr>
      <w:r>
        <w:t xml:space="preserve">Conclusion</w:t>
      </w:r>
    </w:p>
    <w:p>
      <w:pPr>
        <w:pStyle w:val="FirstParagraph"/>
      </w:pPr>
      <w:r>
        <w:t xml:space="preserve">This Master Thesis underscores the vital role of speech therapists in Italy’s Naples region, where their work intersects with cultural, socioeconomic, and healthcare challenges. By adapting national frameworks to local contexts—through innovation, collaboration, and policy advocacy—the profession can enhance outcomes for patients across all demographics. Future research should focus on longitudinal studies to evaluate the effectiveness of proposed interventions and the impact of technological tools (e.g., teletherapy) in expanding access to care.</w:t>
      </w:r>
    </w:p>
    <w:bookmarkEnd w:id="27"/>
    <w:bookmarkStart w:id="28" w:name="references"/>
    <w:p>
      <w:pPr>
        <w:pStyle w:val="Heading2"/>
      </w:pPr>
      <w:r>
        <w:t xml:space="preserve">References</w:t>
      </w:r>
    </w:p>
    <w:p>
      <w:pPr>
        <w:pStyle w:val="FirstParagraph"/>
      </w:pPr>
      <w:r>
        <w:t xml:space="preserve">1. Legge 194/2016 – Riforma del sistema sanitario nazionale.</w:t>
      </w:r>
      <w:r>
        <w:br/>
      </w:r>
      <w:r>
        <w:t xml:space="preserve">2. Piano Sanitario Regionale della Campania (2023).</w:t>
      </w:r>
      <w:r>
        <w:br/>
      </w:r>
      <w:r>
        <w:t xml:space="preserve">3. Italian Association of Speech Therapists (ALI) Annual Report, 2024.</w:t>
      </w:r>
      <w:r>
        <w:br/>
      </w:r>
      <w:r>
        <w:t xml:space="preserve">4. UNESCO Guidelines on Multilingual Education, 2019.</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Speech Therapist in Italy's Naples Region</dc:title>
  <dc:creator/>
  <dc:language>en</dc:language>
  <cp:keywords/>
  <dcterms:created xsi:type="dcterms:W3CDTF">2026-07-19T07:24:28Z</dcterms:created>
  <dcterms:modified xsi:type="dcterms:W3CDTF">2026-07-19T07:24:28Z</dcterms:modified>
</cp:coreProperties>
</file>

<file path=docProps/custom.xml><?xml version="1.0" encoding="utf-8"?>
<Properties xmlns="http://schemas.openxmlformats.org/officeDocument/2006/custom-properties" xmlns:vt="http://schemas.openxmlformats.org/officeDocument/2006/docPropsVTypes"/>
</file>