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aa1380fa28596ef64f170c456c7d8e13b0108c5"/>
    <w:p>
      <w:pPr>
        <w:pStyle w:val="Heading1"/>
      </w:pPr>
      <w:r>
        <w:t xml:space="preserve">Master Thesis: The Role and Challenges of Speech Therapists in Japan, Kyoto</w:t>
      </w:r>
    </w:p>
    <w:p>
      <w:pPr>
        <w:pStyle w:val="FirstParagraph"/>
      </w:pPr>
      <w:r>
        <w:rPr>
          <w:bCs/>
          <w:b/>
        </w:rPr>
        <w:t xml:space="preserve">Abstract:</w:t>
      </w:r>
      <w:r>
        <w:t xml:space="preserve"> </w:t>
      </w:r>
      <w:r>
        <w:t xml:space="preserve">This Master’s thesis explores the professional landscape of Speech Therapists in Kyoto, Japan. It examines the unique cultural, social, and systemic factors that shape their practice within the region. Through an analysis of local healthcare policies, cultural attitudes toward communication disorders, and case studies from Kyoto-based clinics, this research highlights both opportunities and challenges for Speech Therapists working in this historically rich yet modernizing environment. The thesis also proposes recommendations for improving accessibility and efficacy of speech therapy services tailored to Kyoto’s population.</w:t>
      </w:r>
    </w:p>
    <w:bookmarkStart w:id="20" w:name="introduction"/>
    <w:p>
      <w:pPr>
        <w:pStyle w:val="Heading2"/>
      </w:pPr>
      <w:r>
        <w:t xml:space="preserve">1. Introduction</w:t>
      </w:r>
    </w:p>
    <w:p>
      <w:pPr>
        <w:pStyle w:val="FirstParagraph"/>
      </w:pPr>
      <w:r>
        <w:t xml:space="preserve">Kyoto, a city steeped in tradition yet embracing technological advancement, presents a unique context for the practice of Speech Therapists (also known as "Speech-Language Pathologists" in Japan). As part of Japan’s healthcare system, Speech Therapists play a critical role in addressing communication disorders, swallowing difficulties (dysphagia), and cognitive impairments. However, their work is influenced by cultural norms, regional policies, and societal expectations. This thesis investigates how these factors interplay in Kyoto to shape the profession of Speech Therapists.</w:t>
      </w:r>
    </w:p>
    <w:bookmarkEnd w:id="20"/>
    <w:bookmarkStart w:id="21" w:name="X003831244d840f2f73c12e9a6667ef0f017cfd3"/>
    <w:p>
      <w:pPr>
        <w:pStyle w:val="Heading2"/>
      </w:pPr>
      <w:r>
        <w:t xml:space="preserve">2. Contextual Background: Japan’s Healthcare System and Kyoto</w:t>
      </w:r>
    </w:p>
    <w:p>
      <w:pPr>
        <w:pStyle w:val="FirstParagraph"/>
      </w:pPr>
      <w:r>
        <w:t xml:space="preserve">Japan’s healthcare system is renowned for its universal coverage and integration of traditional and modern medicine. Speech therapists in Japan are regulated by the Japanese Speech-Language-Hearing Association (JSLHA) and require national certification to practice legally. In Kyoto, this certification is essential for professionals aiming to work in hospitals, schools, or private clinics.</w:t>
      </w:r>
    </w:p>
    <w:p>
      <w:pPr>
        <w:pStyle w:val="BodyText"/>
      </w:pPr>
      <w:r>
        <w:t xml:space="preserve">Kyoto’s cultural heritage adds a layer of complexity. The city’s population includes elderly residents who may prefer traditional methods of treatment alongside evidence-based practices. Additionally, the high prevalence of aging populations in Japan necessitates specialized care for age-related communication disorders such as aphasia and dementia.</w:t>
      </w:r>
    </w:p>
    <w:bookmarkEnd w:id="21"/>
    <w:bookmarkStart w:id="22" w:name="Xbdd2b9cac7b9ae379790bcaef0d7cb7096c6147"/>
    <w:p>
      <w:pPr>
        <w:pStyle w:val="Heading2"/>
      </w:pPr>
      <w:r>
        <w:t xml:space="preserve">3. Role and Responsibilities of Speech Therapists in Kyoto</w:t>
      </w:r>
    </w:p>
    <w:p>
      <w:pPr>
        <w:pStyle w:val="FirstParagraph"/>
      </w:pPr>
      <w:r>
        <w:t xml:space="preserve">Speech Therapists in Kyoto perform a wide range of duties, including assessing patients with speech, language, or swallowing impairments; developing individualized treatment plans; and collaborating with multidisciplinary teams such as physicians, nurses, and educators. Key areas of focus include:</w:t>
      </w:r>
    </w:p>
    <w:p>
      <w:pPr>
        <w:numPr>
          <w:ilvl w:val="0"/>
          <w:numId w:val="1001"/>
        </w:numPr>
        <w:pStyle w:val="Compact"/>
      </w:pPr>
      <w:r>
        <w:rPr>
          <w:bCs/>
          <w:b/>
        </w:rPr>
        <w:t xml:space="preserve">Childhood Communication Disorders:</w:t>
      </w:r>
      <w:r>
        <w:t xml:space="preserve"> </w:t>
      </w:r>
      <w:r>
        <w:t xml:space="preserve">Addressing developmental delays in Kyoto’s schools through early intervention programs.</w:t>
      </w:r>
    </w:p>
    <w:p>
      <w:pPr>
        <w:numPr>
          <w:ilvl w:val="0"/>
          <w:numId w:val="1001"/>
        </w:numPr>
        <w:pStyle w:val="Compact"/>
      </w:pPr>
      <w:r>
        <w:rPr>
          <w:bCs/>
          <w:b/>
        </w:rPr>
        <w:t xml:space="preserve">Aging Population Needs:</w:t>
      </w:r>
      <w:r>
        <w:t xml:space="preserve"> </w:t>
      </w:r>
      <w:r>
        <w:t xml:space="preserve">Providing therapy for stroke survivors or individuals with Parkinson’s disease, often in collaboration with local geriatric clinics.</w:t>
      </w:r>
    </w:p>
    <w:p>
      <w:pPr>
        <w:numPr>
          <w:ilvl w:val="0"/>
          <w:numId w:val="1001"/>
        </w:numPr>
        <w:pStyle w:val="Compact"/>
      </w:pPr>
      <w:r>
        <w:rPr>
          <w:bCs/>
          <w:b/>
        </w:rPr>
        <w:t xml:space="preserve">Cultural Sensitivity:</w:t>
      </w:r>
      <w:r>
        <w:t xml:space="preserve"> </w:t>
      </w:r>
      <w:r>
        <w:t xml:space="preserve">Adapting communication styles to align with Japanese cultural norms, such as respect for hierarchy and indirectness in feedback.</w:t>
      </w:r>
    </w:p>
    <w:bookmarkEnd w:id="22"/>
    <w:bookmarkStart w:id="23" w:name="X4a66c5efdf25dbc356ef3f64882c21b78b1015e"/>
    <w:p>
      <w:pPr>
        <w:pStyle w:val="Heading2"/>
      </w:pPr>
      <w:r>
        <w:t xml:space="preserve">4. Challenges Faced by Speech Therapists in Kyoto</w:t>
      </w:r>
    </w:p>
    <w:p>
      <w:pPr>
        <w:pStyle w:val="FirstParagraph"/>
      </w:pPr>
      <w:r>
        <w:t xml:space="preserve">Despite their vital role, Speech Therapists in Kyoto encounter several challenges:</w:t>
      </w:r>
    </w:p>
    <w:p>
      <w:pPr>
        <w:numPr>
          <w:ilvl w:val="0"/>
          <w:numId w:val="1002"/>
        </w:numPr>
        <w:pStyle w:val="Compact"/>
      </w:pPr>
      <w:r>
        <w:rPr>
          <w:bCs/>
          <w:b/>
        </w:rPr>
        <w:t xml:space="preserve">Limited Awareness:</w:t>
      </w:r>
      <w:r>
        <w:t xml:space="preserve"> </w:t>
      </w:r>
      <w:r>
        <w:t xml:space="preserve">Many residents in rural areas of Kyoto may not fully understand the scope of speech therapy, leading to underutilization of services.</w:t>
      </w:r>
    </w:p>
    <w:p>
      <w:pPr>
        <w:numPr>
          <w:ilvl w:val="0"/>
          <w:numId w:val="1002"/>
        </w:numPr>
        <w:pStyle w:val="Compact"/>
      </w:pPr>
      <w:r>
        <w:rPr>
          <w:bCs/>
          <w:b/>
        </w:rPr>
        <w:t xml:space="preserve">Resource Constraints:</w:t>
      </w:r>
      <w:r>
        <w:t xml:space="preserve"> </w:t>
      </w:r>
      <w:r>
        <w:t xml:space="preserve">Public healthcare facilities often face staffing shortages, forcing therapists to manage heavy workloads with limited support.</w:t>
      </w:r>
    </w:p>
    <w:p>
      <w:pPr>
        <w:numPr>
          <w:ilvl w:val="0"/>
          <w:numId w:val="1002"/>
        </w:numPr>
        <w:pStyle w:val="Compact"/>
      </w:pPr>
      <w:r>
        <w:rPr>
          <w:bCs/>
          <w:b/>
        </w:rPr>
        <w:t xml:space="preserve">Cultural Stigma:</w:t>
      </w:r>
      <w:r>
        <w:t xml:space="preserve"> </w:t>
      </w:r>
      <w:r>
        <w:t xml:space="preserve">In some communities, communication disorders may be stigmatized, discouraging individuals from seeking help.</w:t>
      </w:r>
    </w:p>
    <w:bookmarkEnd w:id="23"/>
    <w:bookmarkStart w:id="26" w:name="case-studies-and-local-insights"/>
    <w:p>
      <w:pPr>
        <w:pStyle w:val="Heading2"/>
      </w:pPr>
      <w:r>
        <w:t xml:space="preserve">5. Case Studies and Local Insights</w:t>
      </w:r>
    </w:p>
    <w:p>
      <w:pPr>
        <w:pStyle w:val="FirstParagraph"/>
      </w:pPr>
      <w:r>
        <w:t xml:space="preserve">To ground this research in Kyoto’s reality, two case studies are presented:</w:t>
      </w:r>
    </w:p>
    <w:bookmarkStart w:id="24" w:name="X958adca5b946396e0526609a80a0a4805a33166"/>
    <w:p>
      <w:pPr>
        <w:pStyle w:val="Heading3"/>
      </w:pPr>
      <w:r>
        <w:t xml:space="preserve">Case Study 1: Integrating Traditional Practices in Speech Therapy</w:t>
      </w:r>
    </w:p>
    <w:p>
      <w:pPr>
        <w:pStyle w:val="FirstParagraph"/>
      </w:pPr>
      <w:r>
        <w:t xml:space="preserve">A private clinic in the Higashiyama district of Kyoto implemented a hybrid approach, combining traditional Japanese calligraphy exercises with modern speech therapy techniques to help children with articulation disorders. This method was well-received by families who valued cultural continuity.</w:t>
      </w:r>
    </w:p>
    <w:bookmarkEnd w:id="24"/>
    <w:bookmarkStart w:id="25" w:name="X6e5f468a3b1d713a2f839147f13c0a07701bd98"/>
    <w:p>
      <w:pPr>
        <w:pStyle w:val="Heading3"/>
      </w:pPr>
      <w:r>
        <w:t xml:space="preserve">Case Study 2: Addressing Swallowing Disorders in the Elderly</w:t>
      </w:r>
    </w:p>
    <w:p>
      <w:pPr>
        <w:pStyle w:val="FirstParagraph"/>
      </w:pPr>
      <w:r>
        <w:t xml:space="preserve">A hospital in Kyoto’s Fushimi Ward conducted a study on dysphagia among elderly patients post-stroke. The research highlighted the need for culturally tailored dietary modifications and family education to improve outcomes.</w:t>
      </w:r>
    </w:p>
    <w:bookmarkEnd w:id="25"/>
    <w:bookmarkEnd w:id="26"/>
    <w:bookmarkStart w:id="27" w:name="Xa0ebbe729f45a80f2210485624de3bce79f5d6e"/>
    <w:p>
      <w:pPr>
        <w:pStyle w:val="Heading2"/>
      </w:pPr>
      <w:r>
        <w:t xml:space="preserve">6. Recommendations for Enhancing Speech Therapy Services in Kyoto</w:t>
      </w:r>
    </w:p>
    <w:p>
      <w:pPr>
        <w:pStyle w:val="FirstParagraph"/>
      </w:pPr>
      <w:r>
        <w:t xml:space="preserve">This thesis proposes several strategies to strengthen the role of Speech Therapists in Kyoto:</w:t>
      </w:r>
    </w:p>
    <w:p>
      <w:pPr>
        <w:numPr>
          <w:ilvl w:val="0"/>
          <w:numId w:val="1003"/>
        </w:numPr>
        <w:pStyle w:val="Compact"/>
      </w:pPr>
      <w:r>
        <w:rPr>
          <w:bCs/>
          <w:b/>
        </w:rPr>
        <w:t xml:space="preserve">Promoting Awareness Campaigns:</w:t>
      </w:r>
      <w:r>
        <w:t xml:space="preserve"> </w:t>
      </w:r>
      <w:r>
        <w:t xml:space="preserve">Collaborating with local governments and schools to educate the public about the importance of speech therapy.</w:t>
      </w:r>
    </w:p>
    <w:p>
      <w:pPr>
        <w:numPr>
          <w:ilvl w:val="0"/>
          <w:numId w:val="1003"/>
        </w:numPr>
        <w:pStyle w:val="Compact"/>
      </w:pPr>
      <w:r>
        <w:rPr>
          <w:bCs/>
          <w:b/>
        </w:rPr>
        <w:t xml:space="preserve">Training in Cultural Competence:</w:t>
      </w:r>
      <w:r>
        <w:t xml:space="preserve"> </w:t>
      </w:r>
      <w:r>
        <w:t xml:space="preserve">Including modules on Japanese cultural norms and communication styles in professional development programs for therapists.</w:t>
      </w:r>
    </w:p>
    <w:p>
      <w:pPr>
        <w:numPr>
          <w:ilvl w:val="0"/>
          <w:numId w:val="1003"/>
        </w:numPr>
        <w:pStyle w:val="Compact"/>
      </w:pPr>
      <w:r>
        <w:rPr>
          <w:bCs/>
          <w:b/>
        </w:rPr>
        <w:t xml:space="preserve">Technology Integration:</w:t>
      </w:r>
      <w:r>
        <w:t xml:space="preserve"> </w:t>
      </w:r>
      <w:r>
        <w:t xml:space="preserve">Leveraging digital tools, such as teletherapy platforms, to reach remote communities in Kyoto’s outskirts.</w:t>
      </w:r>
    </w:p>
    <w:bookmarkEnd w:id="27"/>
    <w:bookmarkStart w:id="28" w:name="conclusion"/>
    <w:p>
      <w:pPr>
        <w:pStyle w:val="Heading2"/>
      </w:pPr>
      <w:r>
        <w:t xml:space="preserve">7. Conclusion</w:t>
      </w:r>
    </w:p>
    <w:p>
      <w:pPr>
        <w:pStyle w:val="FirstParagraph"/>
      </w:pPr>
      <w:r>
        <w:t xml:space="preserve">The role of Speech Therapists in Kyoto is both dynamic and multifaceted, shaped by the city’s unique blend of tradition and innovation. While challenges persist, their work remains essential to improving quality of life for individuals with communication disorders. Future research should focus on long-term outcomes of culturally adapted therapies and the impact of policy changes on service accessibility.</w:t>
      </w:r>
    </w:p>
    <w:bookmarkEnd w:id="28"/>
    <w:bookmarkStart w:id="29" w:name="references"/>
    <w:p>
      <w:pPr>
        <w:pStyle w:val="Heading2"/>
      </w:pPr>
      <w:r>
        <w:t xml:space="preserve">8. References</w:t>
      </w:r>
    </w:p>
    <w:p>
      <w:pPr>
        <w:pStyle w:val="FirstParagraph"/>
      </w:pPr>
      <w:r>
        <w:rPr>
          <w:iCs/>
          <w:i/>
        </w:rPr>
        <w:t xml:space="preserve">Japanese Speech-Language-Hearing Association (JSLHA). (2023). Certification Standards for Speech Therapists in Japan. Tokyo: JSLHA Publications.</w:t>
      </w:r>
    </w:p>
    <w:p>
      <w:pPr>
        <w:pStyle w:val="BodyText"/>
      </w:pPr>
      <w:r>
        <w:rPr>
          <w:iCs/>
          <w:i/>
        </w:rPr>
        <w:t xml:space="preserve">Kyoto Prefectural Government. (2021). Healthcare Needs Assessment Report: Aging Population and Communication Disorders. Kyoto: Prefectural Health Bureau.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Japan Kyoto</dc:title>
  <dc:creator/>
  <dc:language>en</dc:language>
  <cp:keywords/>
  <dcterms:created xsi:type="dcterms:W3CDTF">2026-07-21T10:42:59Z</dcterms:created>
  <dcterms:modified xsi:type="dcterms:W3CDTF">2026-07-21T10:42:59Z</dcterms:modified>
</cp:coreProperties>
</file>

<file path=docProps/custom.xml><?xml version="1.0" encoding="utf-8"?>
<Properties xmlns="http://schemas.openxmlformats.org/officeDocument/2006/custom-properties" xmlns:vt="http://schemas.openxmlformats.org/officeDocument/2006/docPropsVTypes"/>
</file>