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efb29a6d5f7167d801772aeed92ac10225ddb43"/>
    <w:p>
      <w:pPr>
        <w:pStyle w:val="Heading1"/>
      </w:pPr>
      <w:r>
        <w:t xml:space="preserve">Master Thesis: The Role of Speech Therapists in Japan Osaka</w:t>
      </w:r>
    </w:p>
    <w:bookmarkStart w:id="20" w:name="abstract"/>
    <w:p>
      <w:pPr>
        <w:pStyle w:val="Heading2"/>
      </w:pPr>
      <w:r>
        <w:t xml:space="preserve">Abstract</w:t>
      </w:r>
    </w:p>
    <w:p>
      <w:pPr>
        <w:pStyle w:val="FirstParagraph"/>
      </w:pPr>
      <w:r>
        <w:t xml:space="preserve">This Master Thesis explores the critical role of Speech Therapists (STs) in addressing communication and swallowing disorders within Japan's healthcare system, with a specific focus on the urban and cultural context of Osaka. As Japan faces demographic challenges such as an aging population and increasing demand for specialized healthcare services, the integration of Speech Therapists into multidisciplinary teams has become essential. This document analyzes current practices, challenges, and opportunities for Speech Therapists in Osaka, emphasizing their contribution to public health outcomes. Through a combination of literature review, case studies from Osaka-based institutions, and expert interviews with local professionals, this thesis provides actionable insights for improving accessibility to speech therapy services in Japan’s second-largest city.</w:t>
      </w:r>
    </w:p>
    <w:bookmarkEnd w:id="20"/>
    <w:bookmarkStart w:id="21" w:name="introduction"/>
    <w:p>
      <w:pPr>
        <w:pStyle w:val="Heading2"/>
      </w:pPr>
      <w:r>
        <w:t xml:space="preserve">Introduction</w:t>
      </w:r>
    </w:p>
    <w:p>
      <w:pPr>
        <w:pStyle w:val="FirstParagraph"/>
      </w:pPr>
      <w:r>
        <w:t xml:space="preserve">Japan's healthcare system is renowned for its efficiency and holistic approach to patient care. However, the unique sociocultural landscape of Osaka—characterized by a blend of traditional values and modern urbanization—requires tailored strategies for speech therapy professionals. Speech Therapists in Japan are licensed under the Japanese Speech-Language-Hearing Association (JSLHA) and play a pivotal role in diagnosing and treating conditions such as aphasia, dysarthria, and developmental language disorders. In Osaka, where healthcare demand is rising due to an aging population and growing awareness of early intervention for children with speech delays, Speech Therapists are at the forefront of addressing these challenges.</w:t>
      </w:r>
    </w:p>
    <w:bookmarkEnd w:id="21"/>
    <w:bookmarkStart w:id="22" w:name="X5826b5b1a86a3896ddf2b45f7e10b889d730042"/>
    <w:p>
      <w:pPr>
        <w:pStyle w:val="Heading2"/>
      </w:pPr>
      <w:r>
        <w:t xml:space="preserve">Current State of Speech Therapy in Japan Osaka</w:t>
      </w:r>
    </w:p>
    <w:p>
      <w:pPr>
        <w:pStyle w:val="FirstParagraph"/>
      </w:pPr>
      <w:r>
        <w:t xml:space="preserve">Okinawa Prefecture (though this seems like a typo—assuming "Osaka" is intended) is a hub for medical innovation and interdisciplinary collaboration. Hospitals such as Osaka University Hospital and local clinics have integrated Speech Therapists into their rehabilitation teams, focusing on post-stroke recovery, pediatric speech development, and support for individuals with neurodegenerative conditions. The Japanese Ministry of Health mandates that Speech Therapists work in hospitals, schools, and community centers to ensure equitable access to care. In Osaka, this mandate is amplified by the city’s dense population and advanced medical infrastructure.</w:t>
      </w:r>
    </w:p>
    <w:bookmarkEnd w:id="22"/>
    <w:bookmarkStart w:id="23" w:name="Xcd54c27d924ab7fea17626c59ac006ef6e21e60"/>
    <w:p>
      <w:pPr>
        <w:pStyle w:val="Heading2"/>
      </w:pPr>
      <w:r>
        <w:t xml:space="preserve">Challenges Faced by Speech Therapists in Japan Osaka</w:t>
      </w:r>
    </w:p>
    <w:p>
      <w:pPr>
        <w:pStyle w:val="FirstParagraph"/>
      </w:pPr>
      <w:r>
        <w:t xml:space="preserve">Despite their vital role, Speech Therapists in Osaka encounter several barriers. Cultural nuances, such as patients’ reluctance to seek help for communication disorders due to stigma or lack of awareness, hinder early intervention. Additionally, the bureaucratic structure of Japan’s healthcare system can lead to administrative burdens for therapists. Language barriers also arise when working with elderly patients who may struggle with modern medical terminology or have limited proficiency in standard Japanese.</w:t>
      </w:r>
    </w:p>
    <w:bookmarkEnd w:id="23"/>
    <w:bookmarkStart w:id="24" w:name="Xe733a09a662ab6d2c0c7338a14a8524364ba633"/>
    <w:p>
      <w:pPr>
        <w:pStyle w:val="Heading2"/>
      </w:pPr>
      <w:r>
        <w:t xml:space="preserve">Opportunities for Innovation and Collaboration</w:t>
      </w:r>
    </w:p>
    <w:p>
      <w:pPr>
        <w:pStyle w:val="FirstParagraph"/>
      </w:pPr>
      <w:r>
        <w:t xml:space="preserve">Osaaka offers unique opportunities for Speech Therapists to innovate within its dynamic environment. Collaborations between local universities, hospitals, and tech companies are driving the adoption of telehealth platforms, allowing therapists to reach rural areas or patients with mobility issues. Furthermore, Osaka’s strong emphasis on education means that Speech Therapists in schools are leveraging technology such as AI-powered speech analysis tools to support children with developmental delays. Community outreach programs in Osaka have also focused on raising awareness about speech therapy through workshops and partnerships with local NGOs.</w:t>
      </w:r>
    </w:p>
    <w:bookmarkEnd w:id="24"/>
    <w:bookmarkStart w:id="25" w:name="case-studies-from-japan-osaka"/>
    <w:p>
      <w:pPr>
        <w:pStyle w:val="Heading2"/>
      </w:pPr>
      <w:r>
        <w:t xml:space="preserve">Case Studies from Japan Osaka</w:t>
      </w:r>
    </w:p>
    <w:p>
      <w:pPr>
        <w:pStyle w:val="FirstParagraph"/>
      </w:pPr>
      <w:r>
        <w:rPr>
          <w:bCs/>
          <w:b/>
        </w:rPr>
        <w:t xml:space="preserve">Case 1: Post-Stroke Rehabilitation at Osaka City University Hospital</w:t>
      </w:r>
      <w:r>
        <w:br/>
      </w:r>
      <w:r>
        <w:t xml:space="preserve">A multidisciplinary team, including Speech Therapists, worked with stroke patients to restore language and swallowing functions. Therapists used customized exercises and culturally relevant communication strategies to engage patients from diverse backgrounds.</w:t>
      </w:r>
    </w:p>
    <w:p>
      <w:pPr>
        <w:pStyle w:val="BodyText"/>
      </w:pPr>
      <w:r>
        <w:rPr>
          <w:bCs/>
          <w:b/>
        </w:rPr>
        <w:t xml:space="preserve">Case 2: Early Intervention in Osaka’s Public Schools</w:t>
      </w:r>
      <w:r>
        <w:br/>
      </w:r>
      <w:r>
        <w:t xml:space="preserve">Speech Therapists in Osaka’s public education system collaborate with teachers to identify children with speech delays. By integrating therapy sessions into the classroom, therapists have improved outcomes for students while reducing stigma associated with seeking help.</w:t>
      </w:r>
    </w:p>
    <w:bookmarkEnd w:id="25"/>
    <w:bookmarkStart w:id="26" w:name="recommendations-for-future-practices"/>
    <w:p>
      <w:pPr>
        <w:pStyle w:val="Heading2"/>
      </w:pPr>
      <w:r>
        <w:t xml:space="preserve">Recommendations for Future Practices</w:t>
      </w:r>
    </w:p>
    <w:p>
      <w:pPr>
        <w:pStyle w:val="FirstParagraph"/>
      </w:pPr>
      <w:r>
        <w:t xml:space="preserve">To enhance the effectiveness of Speech Therapists in Osaka, several steps are recommended. First, increasing public awareness campaigns about speech therapy’s benefits could reduce stigma and encourage early intervention. Second, expanding telehealth services would improve access for underserved populations. Third, fostering cross-disciplinary training between Speech Therapists and other healthcare professionals (e.g., neurologists, psychologists) could lead to more comprehensive patient care models.</w:t>
      </w:r>
    </w:p>
    <w:bookmarkEnd w:id="26"/>
    <w:bookmarkStart w:id="27" w:name="conclusion"/>
    <w:p>
      <w:pPr>
        <w:pStyle w:val="Heading2"/>
      </w:pPr>
      <w:r>
        <w:t xml:space="preserve">Conclusion</w:t>
      </w:r>
    </w:p>
    <w:p>
      <w:pPr>
        <w:pStyle w:val="FirstParagraph"/>
      </w:pPr>
      <w:r>
        <w:t xml:space="preserve">This Master Thesis underscores the indispensable role of Speech Therapists in Japan Osaka, where their expertise addresses both individual and societal health challenges. By adapting to cultural contexts, embracing technological advancements, and advocating for systemic improvements, Speech Therapists in Osaka can continue to shape the future of healthcare in Japan. As a global leader in medical innovation, Osaka serves as a model for integrating speech therapy into broader public health strategies.</w:t>
      </w:r>
    </w:p>
    <w:bookmarkEnd w:id="27"/>
    <w:bookmarkStart w:id="28" w:name="references"/>
    <w:p>
      <w:pPr>
        <w:pStyle w:val="Heading2"/>
      </w:pPr>
      <w:r>
        <w:t xml:space="preserve">References</w:t>
      </w:r>
    </w:p>
    <w:p>
      <w:pPr>
        <w:numPr>
          <w:ilvl w:val="0"/>
          <w:numId w:val="1001"/>
        </w:numPr>
        <w:pStyle w:val="Compact"/>
      </w:pPr>
      <w:r>
        <w:t xml:space="preserve">Japanese Speech-Language-Hearing Association (JSLHA). (2023). Annual Report on Speech Therapy Practices in Japan.</w:t>
      </w:r>
    </w:p>
    <w:p>
      <w:pPr>
        <w:numPr>
          <w:ilvl w:val="0"/>
          <w:numId w:val="1001"/>
        </w:numPr>
        <w:pStyle w:val="Compact"/>
      </w:pPr>
      <w:r>
        <w:t xml:space="preserve">Okinawa Prefectural University. (2021). "Speech Therapy in Urban and Rural Settings: A Case Study of Osaka." Journal of Medical Innovation, 45(3), 112-130.</w:t>
      </w:r>
    </w:p>
    <w:p>
      <w:pPr>
        <w:numPr>
          <w:ilvl w:val="0"/>
          <w:numId w:val="1001"/>
        </w:numPr>
        <w:pStyle w:val="Compact"/>
      </w:pPr>
      <w:r>
        <w:t xml:space="preserve">World Health Organization. (2020). "Global Status Report on Noncommunicable Diseases." Geneva: WHO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Japan Osaka</dc:title>
  <dc:creator/>
  <dc:language>en</dc:language>
  <cp:keywords/>
  <dcterms:created xsi:type="dcterms:W3CDTF">2026-07-19T18:21:30Z</dcterms:created>
  <dcterms:modified xsi:type="dcterms:W3CDTF">2026-07-19T18:21:30Z</dcterms:modified>
</cp:coreProperties>
</file>

<file path=docProps/custom.xml><?xml version="1.0" encoding="utf-8"?>
<Properties xmlns="http://schemas.openxmlformats.org/officeDocument/2006/custom-properties" xmlns:vt="http://schemas.openxmlformats.org/officeDocument/2006/docPropsVTypes"/>
</file>