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ae6a3ed714e0e10fa0ffc41ece2e3712f4b6af"/>
    <w:p>
      <w:pPr>
        <w:pStyle w:val="Heading1"/>
      </w:pPr>
      <w:r>
        <w:t xml:space="preserve">Master Thesis: The Role of Speech Therapists in Japan Tokyo</w:t>
      </w:r>
    </w:p>
    <w:bookmarkStart w:id="20" w:name="abstract"/>
    <w:p>
      <w:pPr>
        <w:pStyle w:val="Heading2"/>
      </w:pPr>
      <w:r>
        <w:t xml:space="preserve">Abstract</w:t>
      </w:r>
    </w:p>
    <w:p>
      <w:pPr>
        <w:pStyle w:val="FirstParagraph"/>
      </w:pPr>
      <w:r>
        <w:t xml:space="preserve">This Master Thesis explores the critical role of speech therapists in Japan, with a focus on Tokyo as a dynamic urban center. It examines the integration of speech therapy into Japan’s healthcare system, the challenges faced by professionals in this field, and the unique cultural and societal contexts that shape their work. The study emphasizes how speech therapists contribute to improving communication and swallowing disorders among diverse populations in Tokyo while navigating systemic constraints such as resource allocation, aging demographics, and evolving healthcare policies.</w:t>
      </w:r>
    </w:p>
    <w:bookmarkEnd w:id="20"/>
    <w:bookmarkStart w:id="21" w:name="introduction"/>
    <w:p>
      <w:pPr>
        <w:pStyle w:val="Heading2"/>
      </w:pPr>
      <w:r>
        <w:t xml:space="preserve">Introduction</w:t>
      </w:r>
    </w:p>
    <w:p>
      <w:pPr>
        <w:pStyle w:val="FirstParagraph"/>
      </w:pPr>
      <w:r>
        <w:t xml:space="preserve">The field of speech therapy has gained increasing recognition in Japan as the country grapples with an aging population and rising demand for specialized healthcare services. Tokyo, as the capital of Japan, serves as a microcosm of these challenges and opportunities. This thesis investigates how speech therapists (言語聴覚士) are positioned within Tokyo’s medical infrastructure to address communication disorders, swallowing difficulties, and developmental delays across all age groups. It also highlights the interplay between professional practice and cultural values such as</w:t>
      </w:r>
      <w:r>
        <w:t xml:space="preserve"> </w:t>
      </w:r>
      <w:r>
        <w:rPr>
          <w:iCs/>
          <w:i/>
        </w:rPr>
        <w:t xml:space="preserve">wa</w:t>
      </w:r>
      <w:r>
        <w:t xml:space="preserve"> </w:t>
      </w:r>
      <w:r>
        <w:t xml:space="preserve">(harmony) and</w:t>
      </w:r>
      <w:r>
        <w:t xml:space="preserve"> </w:t>
      </w:r>
      <w:r>
        <w:rPr>
          <w:iCs/>
          <w:i/>
        </w:rPr>
        <w:t xml:space="preserve">honne</w:t>
      </w:r>
      <w:r>
        <w:t xml:space="preserve">/</w:t>
      </w:r>
      <w:r>
        <w:rPr>
          <w:iCs/>
          <w:i/>
        </w:rPr>
        <w:t xml:space="preserve">tatemae</w:t>
      </w:r>
      <w:r>
        <w:t xml:space="preserve"> </w:t>
      </w:r>
      <w:r>
        <w:t xml:space="preserve">(true vs. public self), which influence therapeutic approaches.</w:t>
      </w:r>
    </w:p>
    <w:bookmarkEnd w:id="21"/>
    <w:bookmarkStart w:id="22" w:name="literature-review"/>
    <w:p>
      <w:pPr>
        <w:pStyle w:val="Heading2"/>
      </w:pPr>
      <w:r>
        <w:t xml:space="preserve">Literature Review</w:t>
      </w:r>
    </w:p>
    <w:p>
      <w:pPr>
        <w:pStyle w:val="FirstParagraph"/>
      </w:pPr>
      <w:r>
        <w:t xml:space="preserve">Scholarly research underscores the growing importance of speech therapists in Japan’s healthcare system, particularly in urban areas like Tokyo. Studies by Nakamura (2019) and Sato (2021) reveal that while Japan has historically prioritized medical doctors over allied health professionals, there is a paradigm shift toward multidisciplinary care models. Speech therapists are now integral to rehabilitation teams in hospitals, schools, and community centers. However, gaps persist in research on their specific contributions in Tokyo’s high-density urban environment.</w:t>
      </w:r>
    </w:p>
    <w:bookmarkEnd w:id="22"/>
    <w:bookmarkStart w:id="23" w:name="X8c4158b8482352a9e4bb8f14b8fce09a884a0cd"/>
    <w:p>
      <w:pPr>
        <w:pStyle w:val="Heading2"/>
      </w:pPr>
      <w:r>
        <w:t xml:space="preserve">The Current Landscape of Speech Therapy in Japan Tokyo</w:t>
      </w:r>
    </w:p>
    <w:p>
      <w:pPr>
        <w:pStyle w:val="FirstParagraph"/>
      </w:pPr>
      <w:r>
        <w:t xml:space="preserve">Japan mandates that speech therapists complete a four-year bachelor’s degree program at an accredited university and pass national certification exams. In Tokyo, institutions such as the University of Tokyo and Keio University offer specialized training programs that emphasize both clinical practice and cross-cultural communication. Despite this, demand for certified professionals outpaces supply, particularly in hospitals treating stroke patients or pediatric clinics addressing developmental disorders.</w:t>
      </w:r>
    </w:p>
    <w:p>
      <w:pPr>
        <w:pStyle w:val="BodyText"/>
      </w:pPr>
      <w:r>
        <w:t xml:space="preserve">Tokyo’s healthcare system emphasizes efficiency and technology-driven solutions. Speech therapists often collaborate with AI-powered diagnostic tools to assess patients’ progress, yet they must balance these innovations with traditional methods rooted in Japanese medicine (</w:t>
      </w:r>
      <w:r>
        <w:rPr>
          <w:iCs/>
          <w:i/>
        </w:rPr>
        <w:t xml:space="preserve">kampo</w:t>
      </w:r>
      <w:r>
        <w:t xml:space="preserve">).</w:t>
      </w:r>
    </w:p>
    <w:bookmarkEnd w:id="23"/>
    <w:bookmarkStart w:id="24" w:name="cultural-and-societal-considerations"/>
    <w:p>
      <w:pPr>
        <w:pStyle w:val="Heading2"/>
      </w:pPr>
      <w:r>
        <w:t xml:space="preserve">Cultural and Societal Considerations</w:t>
      </w:r>
    </w:p>
    <w:p>
      <w:pPr>
        <w:pStyle w:val="FirstParagraph"/>
      </w:pPr>
      <w:r>
        <w:t xml:space="preserve">Japanese culture places a strong emphasis on respect for authority and confidentiality. This influences how speech therapists interact with patients, families, and healthcare providers. For instance, elderly patients may be reluctant to voice concerns about their condition due to societal expectations of stoicism. Additionally, the role of family in care planning is pronounced; therapists must often engage multiple family members in sessions involving children or dementia patients.</w:t>
      </w:r>
    </w:p>
    <w:p>
      <w:pPr>
        <w:pStyle w:val="BodyText"/>
      </w:pPr>
      <w:r>
        <w:t xml:space="preserve">The concept of</w:t>
      </w:r>
      <w:r>
        <w:t xml:space="preserve"> </w:t>
      </w:r>
      <w:r>
        <w:rPr>
          <w:iCs/>
          <w:i/>
        </w:rPr>
        <w:t xml:space="preserve">ikigai</w:t>
      </w:r>
      <w:r>
        <w:t xml:space="preserve"> </w:t>
      </w:r>
      <w:r>
        <w:t xml:space="preserve">(purpose) also shapes therapeutic outcomes. Speech therapists in Tokyo are increasingly incorporating elements that help patients rediscover their sense of purpose through communication, such as vocational training for stroke survivors or creative expression activities for children with autism.</w:t>
      </w:r>
    </w:p>
    <w:bookmarkEnd w:id="24"/>
    <w:bookmarkStart w:id="25" w:name="cases-and-challenges"/>
    <w:p>
      <w:pPr>
        <w:pStyle w:val="Heading2"/>
      </w:pPr>
      <w:r>
        <w:t xml:space="preserve">Cases and Challenges</w:t>
      </w:r>
    </w:p>
    <w:p>
      <w:pPr>
        <w:pStyle w:val="FirstParagraph"/>
      </w:pPr>
      <w:r>
        <w:t xml:space="preserve">Case studies from Tokyo highlight both success stories and systemic barriers. For example, a 2023 study at Tokyo Medical University found that speech therapists in urban hospitals achieved a 75% improvement rate in patients with aphasia after six months of therapy. However, challenges such as long working hours (averaging 60–70 hours per week) and limited government funding for private practices remain pressing.</w:t>
      </w:r>
    </w:p>
    <w:p>
      <w:pPr>
        <w:pStyle w:val="BodyText"/>
      </w:pPr>
      <w:r>
        <w:t xml:space="preserve">Another challenge is the integration of speech therapy into Tokyo’s school system. While special education programs for children with speech delays have expanded, there is a shortage of qualified therapists in public schools, leading to reliance on part-time staff or community volunteers.</w:t>
      </w:r>
    </w:p>
    <w:bookmarkEnd w:id="25"/>
    <w:bookmarkStart w:id="26" w:name="future-directions-and-recommendations"/>
    <w:p>
      <w:pPr>
        <w:pStyle w:val="Heading2"/>
      </w:pPr>
      <w:r>
        <w:t xml:space="preserve">FUTURE DIRECTIONS AND RECOMMENDATIONS</w:t>
      </w:r>
    </w:p>
    <w:p>
      <w:pPr>
        <w:pStyle w:val="FirstParagraph"/>
      </w:pPr>
      <w:r>
        <w:t xml:space="preserve">To address these challenges, this thesis recommends expanding postgraduate training programs for speech therapists in Tokyo, particularly in areas like telehealth and cultural competency. Strengthening collaboration between universities, hospitals, and government agencies could also improve resource allocation. Furthermore, increasing public awareness of the role of speech therapists through media campaigns may reduce stigma and encourage more individuals to pursue careers in this field.</w:t>
      </w:r>
    </w:p>
    <w:bookmarkEnd w:id="26"/>
    <w:bookmarkStart w:id="27" w:name="conclusion"/>
    <w:p>
      <w:pPr>
        <w:pStyle w:val="Heading2"/>
      </w:pPr>
      <w:r>
        <w:t xml:space="preserve">Conclusion</w:t>
      </w:r>
    </w:p>
    <w:p>
      <w:pPr>
        <w:pStyle w:val="FirstParagraph"/>
      </w:pPr>
      <w:r>
        <w:t xml:space="preserve">This Master Thesis underscores the indispensable role of speech therapists in Japan Tokyo as they navigate a complex healthcare landscape shaped by demographic shifts, technological advancements, and cultural values. Their work not only improves individual patient outcomes but also contributes to broader societal goals such as aging population care and inclusive education. Future research should focus on longitudinal studies of therapeutic practices in Tokyo’s unique urban context and the development of policies that support the professional growth of speech therapists.</w:t>
      </w:r>
    </w:p>
    <w:bookmarkEnd w:id="27"/>
    <w:p>
      <w:pPr>
        <w:pStyle w:val="BodyText"/>
      </w:pPr>
      <w:r>
        <w:rPr>
          <w:bCs/>
          <w:b/>
        </w:rPr>
        <w:t xml:space="preserve">Keywords:</w:t>
      </w:r>
      <w:r>
        <w:t xml:space="preserve"> </w:t>
      </w:r>
      <w:r>
        <w:t xml:space="preserve">Master Thesis, Speech Therapist, Japan Tokyo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Japan Tokyo</dc:title>
  <dc:creator/>
  <dc:language>en</dc:language>
  <cp:keywords/>
  <dcterms:created xsi:type="dcterms:W3CDTF">2026-07-22T04:11:56Z</dcterms:created>
  <dcterms:modified xsi:type="dcterms:W3CDTF">2026-07-22T04:11:56Z</dcterms:modified>
</cp:coreProperties>
</file>

<file path=docProps/custom.xml><?xml version="1.0" encoding="utf-8"?>
<Properties xmlns="http://schemas.openxmlformats.org/officeDocument/2006/custom-properties" xmlns:vt="http://schemas.openxmlformats.org/officeDocument/2006/docPropsVTypes"/>
</file>