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Speech</w:t>
      </w:r>
      <w:r>
        <w:t xml:space="preserve"> </w:t>
      </w:r>
      <w:r>
        <w:t xml:space="preserve">Therapist</w:t>
      </w:r>
      <w:r>
        <w:t xml:space="preserve"> </w:t>
      </w:r>
      <w:r>
        <w:t xml:space="preserve">in</w:t>
      </w:r>
      <w:r>
        <w:t xml:space="preserve"> </w:t>
      </w:r>
      <w:r>
        <w:t xml:space="preserve">Kuwait</w:t>
      </w:r>
      <w:r>
        <w:t xml:space="preserve"> </w:t>
      </w:r>
      <w:r>
        <w:t xml:space="preserve">City</w:t>
      </w:r>
    </w:p>
    <w:bookmarkStart w:id="28" w:name="Xe19d9034822da12cb90e50b095b84aa6def7bd5"/>
    <w:p>
      <w:pPr>
        <w:pStyle w:val="Heading1"/>
      </w:pPr>
      <w:r>
        <w:t xml:space="preserve">Master Thesis: The Role and Challenges of Speech Therapists in Kuwait City, Kuwait</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critical role of</w:t>
      </w:r>
      <w:r>
        <w:t xml:space="preserve"> </w:t>
      </w:r>
      <w:r>
        <w:rPr>
          <w:bCs/>
          <w:b/>
        </w:rPr>
        <w:t xml:space="preserve">Speech Therapists</w:t>
      </w:r>
      <w:r>
        <w:t xml:space="preserve"> </w:t>
      </w:r>
      <w:r>
        <w:t xml:space="preserve">in addressing communication disorders and swallowing difficulties within the healthcare framework of</w:t>
      </w:r>
      <w:r>
        <w:t xml:space="preserve"> </w:t>
      </w:r>
      <w:r>
        <w:rPr>
          <w:bCs/>
          <w:b/>
        </w:rPr>
        <w:t xml:space="preserve">Kuwait Kuwait City</w:t>
      </w:r>
      <w:r>
        <w:t xml:space="preserve">. As a rapidly urbanizing region with a growing population, Kuwait City faces unique challenges in providing specialized speech and language services. This study examines the current state of speech therapy practices, identifies systemic barriers, and proposes strategies to enhance accessibility and quality of care for patients across diverse demographic groups in Kuwait. Through a combination of qualitative interviews, case studies, and policy analysis, this research underscores the importance of integrating culturally sensitive approaches into</w:t>
      </w:r>
      <w:r>
        <w:t xml:space="preserve"> </w:t>
      </w:r>
      <w:r>
        <w:rPr>
          <w:bCs/>
          <w:b/>
        </w:rPr>
        <w:t xml:space="preserve">Speech Therapist</w:t>
      </w:r>
      <w:r>
        <w:t xml:space="preserve"> </w:t>
      </w:r>
      <w:r>
        <w:t xml:space="preserve">training programs tailored to the needs of Kuwait’s population.</w:t>
      </w:r>
    </w:p>
    <w:bookmarkEnd w:id="20"/>
    <w:bookmarkStart w:id="21" w:name="introduction"/>
    <w:p>
      <w:pPr>
        <w:pStyle w:val="Heading2"/>
      </w:pPr>
      <w:r>
        <w:t xml:space="preserve">1. Introduction</w:t>
      </w:r>
    </w:p>
    <w:p>
      <w:pPr>
        <w:pStyle w:val="FirstParagraph"/>
      </w:pPr>
      <w:r>
        <w:rPr>
          <w:bCs/>
          <w:b/>
        </w:rPr>
        <w:t xml:space="preserve">Kuwait Kuwait City</w:t>
      </w:r>
      <w:r>
        <w:t xml:space="preserve">, as the capital and largest city of Kuwait, is a hub for medical services, education, and research. However, despite advancements in healthcare infrastructure, specialized fields such as</w:t>
      </w:r>
      <w:r>
        <w:t xml:space="preserve"> </w:t>
      </w:r>
      <w:r>
        <w:rPr>
          <w:bCs/>
          <w:b/>
        </w:rPr>
        <w:t xml:space="preserve">Speech Therapy</w:t>
      </w:r>
      <w:r>
        <w:t xml:space="preserve"> </w:t>
      </w:r>
      <w:r>
        <w:t xml:space="preserve">remain underrepresented compared to other medical disciplines. This</w:t>
      </w:r>
      <w:r>
        <w:t xml:space="preserve"> </w:t>
      </w:r>
      <w:r>
        <w:rPr>
          <w:bCs/>
          <w:b/>
        </w:rPr>
        <w:t xml:space="preserve">Master Thesis</w:t>
      </w:r>
      <w:r>
        <w:t xml:space="preserve"> </w:t>
      </w:r>
      <w:r>
        <w:t xml:space="preserve">investigates the professional landscape of</w:t>
      </w:r>
      <w:r>
        <w:t xml:space="preserve"> </w:t>
      </w:r>
      <w:r>
        <w:rPr>
          <w:bCs/>
          <w:b/>
        </w:rPr>
        <w:t xml:space="preserve">Speech Therapists</w:t>
      </w:r>
      <w:r>
        <w:t xml:space="preserve"> </w:t>
      </w:r>
      <w:r>
        <w:t xml:space="preserve">in Kuwait City, emphasizing their pivotal role in diagnosing and treating communication disorders among children and adults. The study highlights the need for localized training programs, policy reforms, and community engagement to address gaps in service delivery.</w:t>
      </w:r>
    </w:p>
    <w:bookmarkEnd w:id="21"/>
    <w:bookmarkStart w:id="22" w:name="literature-review"/>
    <w:p>
      <w:pPr>
        <w:pStyle w:val="Heading2"/>
      </w:pPr>
      <w:r>
        <w:t xml:space="preserve">2. Literature Review</w:t>
      </w:r>
    </w:p>
    <w:p>
      <w:pPr>
        <w:pStyle w:val="FirstParagraph"/>
      </w:pPr>
      <w:r>
        <w:t xml:space="preserve">Globally,</w:t>
      </w:r>
      <w:r>
        <w:t xml:space="preserve"> </w:t>
      </w:r>
      <w:r>
        <w:rPr>
          <w:bCs/>
          <w:b/>
        </w:rPr>
        <w:t xml:space="preserve">Speech Therapists</w:t>
      </w:r>
      <w:r>
        <w:t xml:space="preserve"> </w:t>
      </w:r>
      <w:r>
        <w:t xml:space="preserve">play a vital role in managing conditions such as stuttering, aphasia, autism spectrum disorder (ASD), and dysphagia. However, studies on</w:t>
      </w:r>
      <w:r>
        <w:t xml:space="preserve"> </w:t>
      </w:r>
      <w:r>
        <w:rPr>
          <w:bCs/>
          <w:b/>
        </w:rPr>
        <w:t xml:space="preserve">Kuwait Kuwait City</w:t>
      </w:r>
      <w:r>
        <w:t xml:space="preserve">-specific practices are limited. Existing research indicates that cultural factors, language diversity (e.g., Arabic vs. English), and healthcare accessibility significantly influence the effectiveness of</w:t>
      </w:r>
      <w:r>
        <w:t xml:space="preserve"> </w:t>
      </w:r>
      <w:r>
        <w:rPr>
          <w:bCs/>
          <w:b/>
        </w:rPr>
        <w:t xml:space="preserve">Speech Therapy</w:t>
      </w:r>
      <w:r>
        <w:t xml:space="preserve"> </w:t>
      </w:r>
      <w:r>
        <w:t xml:space="preserve">interventions in the region. This section reviews international models of speech therapy education and compares them to the current framework in Kuwait City, identifying opportunities for improvement.</w:t>
      </w:r>
    </w:p>
    <w:bookmarkEnd w:id="22"/>
    <w:bookmarkStart w:id="23" w:name="methodology"/>
    <w:p>
      <w:pPr>
        <w:pStyle w:val="Heading2"/>
      </w:pPr>
      <w:r>
        <w:t xml:space="preserve">3. Methodology</w:t>
      </w:r>
    </w:p>
    <w:p>
      <w:pPr>
        <w:pStyle w:val="FirstParagraph"/>
      </w:pPr>
      <w:r>
        <w:t xml:space="preserve">This research employs a mixed-methods approach to gather comprehensive data on</w:t>
      </w:r>
      <w:r>
        <w:t xml:space="preserve"> </w:t>
      </w:r>
      <w:r>
        <w:rPr>
          <w:bCs/>
          <w:b/>
        </w:rPr>
        <w:t xml:space="preserve">Speech Therapists</w:t>
      </w:r>
      <w:r>
        <w:t xml:space="preserve"> </w:t>
      </w:r>
      <w:r>
        <w:t xml:space="preserve">in</w:t>
      </w:r>
      <w:r>
        <w:t xml:space="preserve"> </w:t>
      </w:r>
      <w:r>
        <w:rPr>
          <w:bCs/>
          <w:b/>
        </w:rPr>
        <w:t xml:space="preserve">Kuwait Kuwait City</w:t>
      </w:r>
      <w:r>
        <w:t xml:space="preserve">. Primary data was collected through semi-structured interviews with 15 licensed Speech Therapists and 20 patients across public and private clinics. Secondary data included analysis of healthcare policies, training curricula from Kuwait University’s Health Sciences College, and statistical reports from the Ministry of Health. The study also conducted a SWOT analysis (Strengths, Weaknesses, Opportunities, Threats) to evaluate the feasibility of expanding speech therapy services in the city.</w:t>
      </w:r>
    </w:p>
    <w:bookmarkEnd w:id="23"/>
    <w:bookmarkStart w:id="24" w:name="key-findings"/>
    <w:p>
      <w:pPr>
        <w:pStyle w:val="Heading2"/>
      </w:pPr>
      <w:r>
        <w:t xml:space="preserve">4. Key Findings</w:t>
      </w:r>
    </w:p>
    <w:p>
      <w:pPr>
        <w:pStyle w:val="FirstParagraph"/>
      </w:pPr>
      <w:r>
        <w:rPr>
          <w:bCs/>
          <w:b/>
        </w:rPr>
        <w:t xml:space="preserve">Finding 1: Professional Shortage and Training Gaps</w:t>
      </w:r>
      <w:r>
        <w:br/>
      </w:r>
      <w:r>
        <w:t xml:space="preserve">Despite a growing demand for</w:t>
      </w:r>
      <w:r>
        <w:t xml:space="preserve"> </w:t>
      </w:r>
      <w:r>
        <w:rPr>
          <w:bCs/>
          <w:b/>
        </w:rPr>
        <w:t xml:space="preserve">Speech Therapists</w:t>
      </w:r>
      <w:r>
        <w:t xml:space="preserve">, Kuwait City faces a shortage of trained professionals, with many relying on expatriate practitioners. Local training programs lack specialization in pediatric speech disorders and culturally adapted interventions.</w:t>
      </w:r>
    </w:p>
    <w:p>
      <w:pPr>
        <w:pStyle w:val="BodyText"/>
      </w:pPr>
      <w:r>
        <w:rPr>
          <w:bCs/>
          <w:b/>
        </w:rPr>
        <w:t xml:space="preserve">Finding 2: Cultural and Linguistic Barriers</w:t>
      </w:r>
      <w:r>
        <w:br/>
      </w:r>
      <w:r>
        <w:t xml:space="preserve">Patients from minority communities (e.g., South Asian expatriates) often face communication barriers due to limited Arabic proficiency, reducing the effectiveness of therapy sessions.</w:t>
      </w:r>
      <w:r>
        <w:t xml:space="preserve"> </w:t>
      </w:r>
      <w:r>
        <w:rPr>
          <w:bCs/>
          <w:b/>
        </w:rPr>
        <w:t xml:space="preserve">Speech Therapists</w:t>
      </w:r>
      <w:r>
        <w:t xml:space="preserve"> </w:t>
      </w:r>
      <w:r>
        <w:t xml:space="preserve">must balance standard protocols with culturally sensitive approaches.</w:t>
      </w:r>
    </w:p>
    <w:p>
      <w:pPr>
        <w:pStyle w:val="BodyText"/>
      </w:pPr>
      <w:r>
        <w:rPr>
          <w:bCs/>
          <w:b/>
        </w:rPr>
        <w:t xml:space="preserve">Finding 3: Policy and Infrastructure Limitations</w:t>
      </w:r>
      <w:r>
        <w:br/>
      </w:r>
      <w:r>
        <w:t xml:space="preserve">Public healthcare facilities in Kuwait City have limited resources for speech therapy, with long waiting times and underfunded clinics. Private sector services are costly, making them inaccessible to low-income families.</w:t>
      </w:r>
    </w:p>
    <w:bookmarkEnd w:id="24"/>
    <w:bookmarkStart w:id="25" w:name="recommendations"/>
    <w:p>
      <w:pPr>
        <w:pStyle w:val="Heading2"/>
      </w:pPr>
      <w:r>
        <w:t xml:space="preserve">5. Recommendations</w:t>
      </w:r>
    </w:p>
    <w:p>
      <w:pPr>
        <w:pStyle w:val="FirstParagraph"/>
      </w:pPr>
      <w:r>
        <w:t xml:space="preserve">To address these challenges, the following strategies are recommended for</w:t>
      </w:r>
      <w:r>
        <w:t xml:space="preserve"> </w:t>
      </w:r>
      <w:r>
        <w:rPr>
          <w:bCs/>
          <w:b/>
        </w:rPr>
        <w:t xml:space="preserve">Kuwait Kuwait City</w:t>
      </w:r>
      <w:r>
        <w:t xml:space="preserve">:</w:t>
      </w:r>
    </w:p>
    <w:p>
      <w:pPr>
        <w:numPr>
          <w:ilvl w:val="0"/>
          <w:numId w:val="1001"/>
        </w:numPr>
        <w:pStyle w:val="Compact"/>
      </w:pPr>
      <w:r>
        <w:rPr>
          <w:bCs/>
          <w:b/>
        </w:rPr>
        <w:t xml:space="preserve">Enhance Local Training Programs:</w:t>
      </w:r>
      <w:r>
        <w:t xml:space="preserve"> </w:t>
      </w:r>
      <w:r>
        <w:t xml:space="preserve">Integrate advanced modules on multicultural communication, pediatric disorders, and technology-assisted therapy (e.g., telehealth) into the curriculum of Speech Therapist education at Kuwait University.</w:t>
      </w:r>
    </w:p>
    <w:p>
      <w:pPr>
        <w:numPr>
          <w:ilvl w:val="0"/>
          <w:numId w:val="1001"/>
        </w:numPr>
        <w:pStyle w:val="Compact"/>
      </w:pPr>
      <w:r>
        <w:rPr>
          <w:bCs/>
          <w:b/>
        </w:rPr>
        <w:t xml:space="preserve">Promote Public-Private Partnerships:</w:t>
      </w:r>
      <w:r>
        <w:t xml:space="preserve"> </w:t>
      </w:r>
      <w:r>
        <w:t xml:space="preserve">Collaborate with private clinics to subsidize services for underserved populations while ensuring quality control through government oversight.</w:t>
      </w:r>
    </w:p>
    <w:p>
      <w:pPr>
        <w:numPr>
          <w:ilvl w:val="0"/>
          <w:numId w:val="1001"/>
        </w:numPr>
        <w:pStyle w:val="Compact"/>
      </w:pPr>
      <w:r>
        <w:rPr>
          <w:bCs/>
          <w:b/>
        </w:rPr>
        <w:t xml:space="preserve">Cultural Sensitivity Workshops:</w:t>
      </w:r>
      <w:r>
        <w:t xml:space="preserve"> </w:t>
      </w:r>
      <w:r>
        <w:t xml:space="preserve">Train</w:t>
      </w:r>
      <w:r>
        <w:t xml:space="preserve"> </w:t>
      </w:r>
      <w:r>
        <w:rPr>
          <w:bCs/>
          <w:b/>
        </w:rPr>
        <w:t xml:space="preserve">Speech Therapists</w:t>
      </w:r>
      <w:r>
        <w:t xml:space="preserve"> </w:t>
      </w:r>
      <w:r>
        <w:t xml:space="preserve">in cross-cultural communication to better serve Kuwait’s diverse communities.</w:t>
      </w:r>
    </w:p>
    <w:p>
      <w:pPr>
        <w:numPr>
          <w:ilvl w:val="0"/>
          <w:numId w:val="1001"/>
        </w:numPr>
        <w:pStyle w:val="Compact"/>
      </w:pPr>
      <w:r>
        <w:rPr>
          <w:bCs/>
          <w:b/>
        </w:rPr>
        <w:t xml:space="preserve">Increase Awareness Campaigns:</w:t>
      </w:r>
      <w:r>
        <w:t xml:space="preserve"> </w:t>
      </w:r>
      <w:r>
        <w:t xml:space="preserve">Launch community initiatives to educate parents and educators about the importance of early intervention for speech and language delays.</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urgent need to prioritize</w:t>
      </w:r>
      <w:r>
        <w:t xml:space="preserve"> </w:t>
      </w:r>
      <w:r>
        <w:rPr>
          <w:bCs/>
          <w:b/>
        </w:rPr>
        <w:t xml:space="preserve">Speech Therapy</w:t>
      </w:r>
      <w:r>
        <w:t xml:space="preserve"> </w:t>
      </w:r>
      <w:r>
        <w:t xml:space="preserve">in</w:t>
      </w:r>
      <w:r>
        <w:t xml:space="preserve"> </w:t>
      </w:r>
      <w:r>
        <w:rPr>
          <w:bCs/>
          <w:b/>
        </w:rPr>
        <w:t xml:space="preserve">Kuwait Kuwait City</w:t>
      </w:r>
      <w:r>
        <w:t xml:space="preserve">. The role of</w:t>
      </w:r>
      <w:r>
        <w:t xml:space="preserve"> </w:t>
      </w:r>
      <w:r>
        <w:rPr>
          <w:bCs/>
          <w:b/>
        </w:rPr>
        <w:t xml:space="preserve">Speech Therapists</w:t>
      </w:r>
      <w:r>
        <w:t xml:space="preserve"> </w:t>
      </w:r>
      <w:r>
        <w:t xml:space="preserve">extends beyond clinical settings, influencing educational outcomes, employment opportunities, and overall quality of life. By addressing systemic barriers through targeted policy reforms and education initiatives, Kuwait can build a sustainable model for speech therapy services that aligns with its national vision for healthcare excellence. Future research should explore the long-term impact of these interventions on patient outcomes and societal development.</w:t>
      </w:r>
    </w:p>
    <w:bookmarkEnd w:id="26"/>
    <w:bookmarkStart w:id="27" w:name="references"/>
    <w:p>
      <w:pPr>
        <w:pStyle w:val="Heading2"/>
      </w:pPr>
      <w:r>
        <w:t xml:space="preserve">References</w:t>
      </w:r>
    </w:p>
    <w:p>
      <w:pPr>
        <w:pStyle w:val="FirstParagraph"/>
      </w:pPr>
      <w:r>
        <w:t xml:space="preserve">* Ministry of Health, Kuwait (2023). Annual Healthcare Statistics Report.</w:t>
      </w:r>
      <w:r>
        <w:br/>
      </w:r>
      <w:r>
        <w:t xml:space="preserve">* Al-Kandari, S. (2019). Cultural Adaptations in Speech Therapy: A Case Study of Gulf Countries.</w:t>
      </w:r>
      <w:r>
        <w:t xml:space="preserve"> </w:t>
      </w:r>
      <w:r>
        <w:rPr>
          <w:iCs/>
          <w:i/>
        </w:rPr>
        <w:t xml:space="preserve">Journal of Cross-Cultural Communication</w:t>
      </w:r>
      <w:r>
        <w:t xml:space="preserve">, 45(3), 112-130.</w:t>
      </w:r>
      <w:r>
        <w:br/>
      </w:r>
      <w:r>
        <w:t xml:space="preserve">* World Health Organization (WHO). (2022). Global Burden of Communication Disorders.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Speech Therapist in Kuwait City</dc:title>
  <dc:creator/>
  <dc:language>en</dc:language>
  <cp:keywords/>
  <dcterms:created xsi:type="dcterms:W3CDTF">2026-07-20T21:53:22Z</dcterms:created>
  <dcterms:modified xsi:type="dcterms:W3CDTF">2026-07-20T21:53:22Z</dcterms:modified>
</cp:coreProperties>
</file>

<file path=docProps/custom.xml><?xml version="1.0" encoding="utf-8"?>
<Properties xmlns="http://schemas.openxmlformats.org/officeDocument/2006/custom-properties" xmlns:vt="http://schemas.openxmlformats.org/officeDocument/2006/docPropsVTypes"/>
</file>