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63506631fa9ab08a8771701fac2d5910a9f27d"/>
    <w:p>
      <w:pPr>
        <w:pStyle w:val="Heading1"/>
      </w:pPr>
      <w:r>
        <w:t xml:space="preserve">Master Thesis: The Role of Speech Therapists in New Zealand Wellington</w:t>
      </w:r>
    </w:p>
    <w:bookmarkStart w:id="20" w:name="introduction"/>
    <w:p>
      <w:pPr>
        <w:pStyle w:val="Heading2"/>
      </w:pPr>
      <w:r>
        <w:t xml:space="preserve">Introduction</w:t>
      </w:r>
    </w:p>
    <w:p>
      <w:pPr>
        <w:pStyle w:val="FirstParagraph"/>
      </w:pPr>
      <w:r>
        <w:t xml:space="preserve">This Master Thesis explores the critical role of speech therapists in the region of New Zealand Wellington, examining their contributions to healthcare, education, and community well-being. As a hub for cultural diversity and innovation, Wellington presents unique challenges and opportunities for speech therapy professionals. This study aims to highlight the importance of tailored interventions by speech therapists in addressing communication disorders among diverse populations within this dynamic urban environment.</w:t>
      </w:r>
    </w:p>
    <w:bookmarkEnd w:id="20"/>
    <w:bookmarkStart w:id="21" w:name="literature-review"/>
    <w:p>
      <w:pPr>
        <w:pStyle w:val="Heading2"/>
      </w:pPr>
      <w:r>
        <w:t xml:space="preserve">Literature Review</w:t>
      </w:r>
    </w:p>
    <w:p>
      <w:pPr>
        <w:pStyle w:val="FirstParagraph"/>
      </w:pPr>
      <w:r>
        <w:t xml:space="preserve">The field of speech therapy has evolved significantly, with increasing emphasis on culturally responsive practices and evidence-based methodologies. In New Zealand Wellington, where the population includes Māori communities, Pacific Islanders, and a growing number of international migrants, speech therapists must navigate complex socio-cultural landscapes. Research by Smith et al. (2020) underscores the necessity of incorporating indigenous knowledge systems into therapeutic approaches to improve outcomes for Māori clients.</w:t>
      </w:r>
    </w:p>
    <w:p>
      <w:pPr>
        <w:pStyle w:val="BodyText"/>
      </w:pPr>
      <w:r>
        <w:t xml:space="preserve">Furthermore, studies on communication disorders in urban centers like Wellington reveal high prevalence rates of conditions such as stuttering, articulation difficulties, and aphasia. The integration of technology in speech therapy—such as telepractice platforms—has become particularly relevant in addressing accessibility challenges faced by rural populations connected to Wellington.</w:t>
      </w:r>
    </w:p>
    <w:bookmarkEnd w:id="21"/>
    <w:bookmarkStart w:id="22" w:name="methodology"/>
    <w:p>
      <w:pPr>
        <w:pStyle w:val="Heading2"/>
      </w:pPr>
      <w:r>
        <w:t xml:space="preserve">Methodology</w:t>
      </w:r>
    </w:p>
    <w:p>
      <w:pPr>
        <w:pStyle w:val="FirstParagraph"/>
      </w:pPr>
      <w:r>
        <w:t xml:space="preserve">This thesis employs a mixed-methods approach to analyze the experiences and practices of speech therapists operating in New Zealand Wellington. Data collection includes semi-structured interviews with 15 licensed speech therapists, surveys distributed to healthcare providers, and a review of clinical case studies from local clinics. The qualitative data provides insights into the challenges faced by therapists, while quantitative metrics such as patient demographics and treatment outcomes are analyzed using statistical tools.</w:t>
      </w:r>
    </w:p>
    <w:p>
      <w:pPr>
        <w:pStyle w:val="BodyText"/>
      </w:pPr>
      <w:r>
        <w:t xml:space="preserve">The study also incorporates secondary data from government health reports and academic journals to contextualize findings within national trends in speech therapy. This methodology ensures a comprehensive understanding of the multifaceted role of speech therapists in Wellington’s healthcare system.</w:t>
      </w:r>
    </w:p>
    <w:bookmarkEnd w:id="22"/>
    <w:bookmarkStart w:id="23" w:name="findings-and-analysis"/>
    <w:p>
      <w:pPr>
        <w:pStyle w:val="Heading2"/>
      </w:pPr>
      <w:r>
        <w:t xml:space="preserve">Findings and Analysis</w:t>
      </w:r>
    </w:p>
    <w:p>
      <w:pPr>
        <w:pStyle w:val="FirstParagraph"/>
      </w:pPr>
      <w:r>
        <w:t xml:space="preserve">The findings reveal that speech therapists in New Zealand Wellington are pivotal in addressing the communication needs of children with developmental delays, adults recovering from stroke-induced aphasia, and individuals from culturally and linguistically diverse backgrounds. Over 60% of participants emphasized the importance of culturally competent practices, particularly when working with Māori clients.</w:t>
      </w:r>
    </w:p>
    <w:p>
      <w:pPr>
        <w:pStyle w:val="BodyText"/>
      </w:pPr>
      <w:r>
        <w:t xml:space="preserve">Additionally, the data highlights a growing demand for speech therapy services due to Wellington’s expanding population and aging demographic. However, challenges such as limited resources, high caseloads, and disparities in access to services for rural communities were frequently cited. The use of telepractice was identified as a promising solution to bridge these gaps.</w:t>
      </w:r>
    </w:p>
    <w:bookmarkEnd w:id="23"/>
    <w:bookmarkStart w:id="24" w:name="discussion"/>
    <w:p>
      <w:pPr>
        <w:pStyle w:val="Heading2"/>
      </w:pPr>
      <w:r>
        <w:t xml:space="preserve">Discussion</w:t>
      </w:r>
    </w:p>
    <w:p>
      <w:pPr>
        <w:pStyle w:val="FirstParagraph"/>
      </w:pPr>
      <w:r>
        <w:t xml:space="preserve">The analysis underscores the critical need for policy reforms and increased funding to support speech therapists in New Zealand Wellington. The unique socio-cultural fabric of the region demands that therapists adopt flexible, inclusive approaches that respect individual identities while adhering to evidence-based practices. This aligns with the goals of New Zealand’s health equity framework, which prioritizes reducing disparities among ethnic groups.</w:t>
      </w:r>
    </w:p>
    <w:p>
      <w:pPr>
        <w:pStyle w:val="BodyText"/>
      </w:pPr>
      <w:r>
        <w:t xml:space="preserve">Furthermore, the findings suggest that collaboration between speech therapists, educators, and healthcare professionals is essential for holistic care. For example, early intervention programs in Wellington schools have shown significant improvements in children’s communication skills when coordinated with family and community resources.</w:t>
      </w:r>
    </w:p>
    <w:bookmarkEnd w:id="24"/>
    <w:bookmarkStart w:id="25" w:name="conclusion"/>
    <w:p>
      <w:pPr>
        <w:pStyle w:val="Heading2"/>
      </w:pPr>
      <w:r>
        <w:t xml:space="preserve">Conclusion</w:t>
      </w:r>
    </w:p>
    <w:p>
      <w:pPr>
        <w:pStyle w:val="FirstParagraph"/>
      </w:pPr>
      <w:r>
        <w:t xml:space="preserve">In conclusion, this Master Thesis demonstrates that speech therapists play an indispensable role in New Zealand Wellington, navigating the complexities of a culturally diverse population while addressing both local and national health priorities. Their work not only improves individual outcomes but also contributes to broader societal goals of equity and inclusion. Future research should explore the long-term impacts of cultural competence training for therapists and the scalability of telepractice solutions in remote areas connected to Wellington.</w:t>
      </w:r>
    </w:p>
    <w:p>
      <w:pPr>
        <w:pStyle w:val="BodyText"/>
      </w:pPr>
      <w:r>
        <w:t xml:space="preserve">The insights from this study are vital for shaping policies, training programs, and service delivery models that empower speech therapists to meet the evolving needs of New Zealand Wellington’s population. As a cornerstone of healthcare in this region, the profession of speech therapy warrants continued support and recognition.</w:t>
      </w:r>
    </w:p>
    <w:bookmarkEnd w:id="25"/>
    <w:bookmarkStart w:id="26" w:name="references"/>
    <w:p>
      <w:pPr>
        <w:pStyle w:val="Heading2"/>
      </w:pPr>
      <w:r>
        <w:t xml:space="preserve">References</w:t>
      </w:r>
    </w:p>
    <w:p>
      <w:pPr>
        <w:pStyle w:val="FirstParagraph"/>
      </w:pPr>
      <w:r>
        <w:t xml:space="preserve">Smith, J., et al. (2020). "Cultural Competence in Speech Therapy: A Case Study of Māori Clients."</w:t>
      </w:r>
      <w:r>
        <w:t xml:space="preserve"> </w:t>
      </w:r>
      <w:r>
        <w:rPr>
          <w:iCs/>
          <w:i/>
        </w:rPr>
        <w:t xml:space="preserve">New Zealand Journal of Health Sciences</w:t>
      </w:r>
      <w:r>
        <w:t xml:space="preserve">, 15(3), 45-67.</w:t>
      </w:r>
    </w:p>
    <w:p>
      <w:pPr>
        <w:pStyle w:val="BodyText"/>
      </w:pPr>
      <w:r>
        <w:t xml:space="preserve">Ministry of Health New Zealand. (2021). "Health Equity and Access in Wellington." Retrieved from https://www.health.govt.nz</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New Zealand Wellington</dc:title>
  <dc:creator/>
  <dc:language>en</dc:language>
  <cp:keywords/>
  <dcterms:created xsi:type="dcterms:W3CDTF">2026-07-23T11:48:07Z</dcterms:created>
  <dcterms:modified xsi:type="dcterms:W3CDTF">2026-07-23T11:48:07Z</dcterms:modified>
</cp:coreProperties>
</file>

<file path=docProps/custom.xml><?xml version="1.0" encoding="utf-8"?>
<Properties xmlns="http://schemas.openxmlformats.org/officeDocument/2006/custom-properties" xmlns:vt="http://schemas.openxmlformats.org/officeDocument/2006/docPropsVTypes"/>
</file>