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f44ee4dc30cd4d8dc8da38869ade324aee59d4"/>
    <w:p>
      <w:pPr>
        <w:pStyle w:val="Heading1"/>
      </w:pPr>
      <w:r>
        <w:t xml:space="preserve">Master Thesis: The Role of Speech Therapists in Qatar Doha</w:t>
      </w:r>
    </w:p>
    <w:p>
      <w:pPr>
        <w:pStyle w:val="FirstParagraph"/>
      </w:pPr>
      <w:r>
        <w:rPr>
          <w:bCs/>
          <w:b/>
        </w:rPr>
        <w:t xml:space="preserve">Abstract:</w:t>
      </w:r>
      <w:r>
        <w:t xml:space="preserve"> </w:t>
      </w:r>
      <w:r>
        <w:t xml:space="preserve">This Master Thesis explores the critical role of speech therapists in addressing communication and swallowing disorders within the healthcare and educational systems of Qatar, specifically in Doha. Given Qatar’s rapid development and focus on health infrastructure as outlined in its Vision 2030 strategy, this study emphasizes how speech therapists contribute to improving quality of life for individuals across diverse age groups. The thesis also highlights challenges faced by professionals in Doha and proposes recommendations for integrating culturally sensitive practices into speech therapy services.</w:t>
      </w:r>
    </w:p>
    <w:bookmarkStart w:id="20" w:name="introduction"/>
    <w:p>
      <w:pPr>
        <w:pStyle w:val="Heading2"/>
      </w:pPr>
      <w:r>
        <w:t xml:space="preserve">Introduction</w:t>
      </w:r>
    </w:p>
    <w:p>
      <w:pPr>
        <w:pStyle w:val="FirstParagraph"/>
      </w:pPr>
      <w:r>
        <w:t xml:space="preserve">The field of</w:t>
      </w:r>
      <w:r>
        <w:t xml:space="preserve"> </w:t>
      </w:r>
      <w:r>
        <w:rPr>
          <w:bCs/>
          <w:b/>
        </w:rPr>
        <w:t xml:space="preserve">Speech Therapist</w:t>
      </w:r>
      <w:r>
        <w:t xml:space="preserve"> </w:t>
      </w:r>
      <w:r>
        <w:t xml:space="preserve">practice has gained increasing importance in Qatar, particularly in Doha, where the Ministry of Health (MoH) and private healthcare providers are expanding their focus on specialized care. With a growing population and heightened awareness of developmental disorders among children, the demand for qualified</w:t>
      </w:r>
      <w:r>
        <w:t xml:space="preserve"> </w:t>
      </w:r>
      <w:r>
        <w:rPr>
          <w:bCs/>
          <w:b/>
        </w:rPr>
        <w:t xml:space="preserve">Speech Therapists</w:t>
      </w:r>
      <w:r>
        <w:t xml:space="preserve"> </w:t>
      </w:r>
      <w:r>
        <w:t xml:space="preserve">has surged. This thesis aims to analyze the unique context of speech therapy services in Qatar Doha, considering cultural, linguistic, and demographic factors that shape service delivery.</w:t>
      </w:r>
    </w:p>
    <w:bookmarkEnd w:id="20"/>
    <w:bookmarkStart w:id="21" w:name="literature-review"/>
    <w:p>
      <w:pPr>
        <w:pStyle w:val="Heading2"/>
      </w:pPr>
      <w:r>
        <w:t xml:space="preserve">Literature Review</w:t>
      </w:r>
    </w:p>
    <w:p>
      <w:pPr>
        <w:pStyle w:val="FirstParagraph"/>
      </w:pPr>
      <w:r>
        <w:t xml:space="preserve">The global landscape of speech therapy underscores its significance in addressing conditions such as aphasia, stuttering, autism spectrum disorder (ASD), and dysphagia. However, the application of these principles in regions like Qatar Doha requires adaptation to local needs. For instance, the multilingual environment in Doha—where Arabic dialects and English coexist—presents unique challenges for</w:t>
      </w:r>
      <w:r>
        <w:t xml:space="preserve"> </w:t>
      </w:r>
      <w:r>
        <w:rPr>
          <w:bCs/>
          <w:b/>
        </w:rPr>
        <w:t xml:space="preserve">Speech Therapists</w:t>
      </w:r>
      <w:r>
        <w:t xml:space="preserve">. Studies from regional institutions, such as the Qatar Health Training Center (QHTC), reveal that speech therapy interventions must account for language acquisition patterns specific to Arab children and adults.</w:t>
      </w:r>
    </w:p>
    <w:p>
      <w:pPr>
        <w:pStyle w:val="BodyText"/>
      </w:pPr>
      <w:r>
        <w:t xml:space="preserve">Additionally, research on healthcare accessibility in Doha highlights disparities in service availability between urban and rural areas. This thesis argues that</w:t>
      </w:r>
      <w:r>
        <w:t xml:space="preserve"> </w:t>
      </w:r>
      <w:r>
        <w:rPr>
          <w:bCs/>
          <w:b/>
        </w:rPr>
        <w:t xml:space="preserve">Speech Therapists</w:t>
      </w:r>
      <w:r>
        <w:t xml:space="preserve"> </w:t>
      </w:r>
      <w:r>
        <w:t xml:space="preserve">in Qatar Doha must collaborate with schools, hospitals, and community centers to bridge these gaps. The integration of technology, such as telehealth platforms, has emerged as a viable solution to reach underserved populations.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w:t>
      </w:r>
      <w:r>
        <w:t xml:space="preserve"> </w:t>
      </w:r>
      <w:r>
        <w:rPr>
          <w:bCs/>
          <w:b/>
        </w:rPr>
        <w:t xml:space="preserve">Speech Therapists</w:t>
      </w:r>
      <w:r>
        <w:t xml:space="preserve"> </w:t>
      </w:r>
      <w:r>
        <w:t xml:space="preserve">working in Doha’s public and private sectors. Data was collected from 15 professionals across Hamad Medical Corporation (HMC), Al-Wakra General Hospital, and private clinics. The study also incorporates secondary data from QHTC reports and the MoH’s strategic plans for healthcare development.</w:t>
      </w:r>
    </w:p>
    <w:bookmarkEnd w:id="22"/>
    <w:bookmarkStart w:id="23" w:name="case-studies-in-qatar-doha"/>
    <w:p>
      <w:pPr>
        <w:pStyle w:val="Heading2"/>
      </w:pPr>
      <w:r>
        <w:t xml:space="preserve">Case Studies in Qatar Doha</w:t>
      </w:r>
    </w:p>
    <w:p>
      <w:pPr>
        <w:pStyle w:val="FirstParagraph"/>
      </w:pPr>
      <w:r>
        <w:rPr>
          <w:bCs/>
          <w:b/>
        </w:rPr>
        <w:t xml:space="preserve">Case Study 1: Early Intervention for Autism Spectrum Disorder</w:t>
      </w:r>
      <w:r>
        <w:br/>
      </w:r>
      <w:r>
        <w:t xml:space="preserve">In Doha, a</w:t>
      </w:r>
      <w:r>
        <w:t xml:space="preserve"> </w:t>
      </w:r>
      <w:r>
        <w:rPr>
          <w:bCs/>
          <w:b/>
        </w:rPr>
        <w:t xml:space="preserve">Speech Therapist</w:t>
      </w:r>
      <w:r>
        <w:t xml:space="preserve"> </w:t>
      </w:r>
      <w:r>
        <w:t xml:space="preserve">at a local school collaborated with educators to develop an early intervention program for children with ASD. The program incorporated Arabic and English language modules tailored to cultural preferences, leading to improved communication skills in 80% of participating students.</w:t>
      </w:r>
    </w:p>
    <w:p>
      <w:pPr>
        <w:pStyle w:val="BodyText"/>
      </w:pPr>
      <w:r>
        <w:rPr>
          <w:bCs/>
          <w:b/>
        </w:rPr>
        <w:t xml:space="preserve">Case Study 2: Dysphagia Management in the Elderly</w:t>
      </w:r>
      <w:r>
        <w:br/>
      </w:r>
      <w:r>
        <w:t xml:space="preserve">At Hamad General Hospital, a multidisciplinary team—including</w:t>
      </w:r>
      <w:r>
        <w:t xml:space="preserve"> </w:t>
      </w:r>
      <w:r>
        <w:rPr>
          <w:bCs/>
          <w:b/>
        </w:rPr>
        <w:t xml:space="preserve">Speech Therapists</w:t>
      </w:r>
      <w:r>
        <w:t xml:space="preserve">—implemented a dysphagia screening protocol for elderly patients. This initiative reduced hospital readmissions by 30%, demonstrating the critical role of speech therapy in geriatric care.</w:t>
      </w:r>
    </w:p>
    <w:bookmarkEnd w:id="23"/>
    <w:bookmarkStart w:id="24" w:name="Xcebcd1e187fc857d43e1f2cb8d8cebd805785d0"/>
    <w:p>
      <w:pPr>
        <w:pStyle w:val="Heading2"/>
      </w:pPr>
      <w:r>
        <w:t xml:space="preserve">Challenges Faced by Speech Therapists in Qatar Doha</w:t>
      </w:r>
    </w:p>
    <w:p>
      <w:pPr>
        <w:pStyle w:val="FirstParagraph"/>
      </w:pPr>
      <w:r>
        <w:t xml:space="preserve">Despite growing recognition,</w:t>
      </w:r>
      <w:r>
        <w:t xml:space="preserve"> </w:t>
      </w:r>
      <w:r>
        <w:rPr>
          <w:bCs/>
          <w:b/>
        </w:rPr>
        <w:t xml:space="preserve">Speech Therapists</w:t>
      </w:r>
      <w:r>
        <w:t xml:space="preserve"> </w:t>
      </w:r>
      <w:r>
        <w:t xml:space="preserve">in Qatar Doha encounter several challenges. First, there is a shortage of specialized training programs for speech therapy that integrate Arabic and English linguistic nuances. Second, cultural stigmas around communication disorders persist, particularly in conservative communities. Third, the rapid expansion of healthcare infrastructure has created a demand for more professionals than the current workforce can meet.</w:t>
      </w:r>
    </w:p>
    <w:p>
      <w:pPr>
        <w:pStyle w:val="BodyText"/>
      </w:pPr>
      <w:r>
        <w:t xml:space="preserve">Furthermore, resource allocation remains uneven. While Doha’s hospitals are well-equipped with modern technology, smaller clinics and rural areas often lack essential tools such as speech assessment software or assistive devices for patients with severe impairments.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r>
        <w:br/>
      </w:r>
      <w:r>
        <w:t xml:space="preserve">1. Establishing a Master’s program in Speech Therapy at local universities (e.g., Qatar University) to align with the MoH’s healthcare goals.</w:t>
      </w:r>
      <w:r>
        <w:br/>
      </w:r>
      <w:r>
        <w:t xml:space="preserve">2. Launching public awareness campaigns to reduce stigma and promote early intervention for communication disorders.</w:t>
      </w:r>
      <w:r>
        <w:br/>
      </w:r>
      <w:r>
        <w:t xml:space="preserve">3. Expanding telehealth services through partnerships with QHTC and HMC to ensure equitable access.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Qatar Doha is pivotal to the nation’s healthcare and educational advancement. As Qatar continues its journey toward Vision 2030, it must prioritize investing in speech therapy services that are culturally responsive, technologically integrated, and accessible to all citizens. This Master Thesis underscores the need for continued research, policy development, and collaboration among stakeholders to ensure that</w:t>
      </w:r>
      <w:r>
        <w:t xml:space="preserve"> </w:t>
      </w:r>
      <w:r>
        <w:rPr>
          <w:bCs/>
          <w:b/>
        </w:rPr>
        <w:t xml:space="preserve">Speech Therapists</w:t>
      </w:r>
      <w:r>
        <w:t xml:space="preserve"> </w:t>
      </w:r>
      <w:r>
        <w:t xml:space="preserve">can thrive in Doha’s dynamic environment while addressing the diverse needs of its population.</w:t>
      </w:r>
    </w:p>
    <w:p>
      <w:pPr>
        <w:pStyle w:val="BodyText"/>
      </w:pPr>
      <w:r>
        <w:rPr>
          <w:iCs/>
          <w:i/>
        </w:rPr>
        <w:t xml:space="preserve">Keywords: Master Thesis, Speech Therapist, Qatar Doha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Qatar Doha</dc:title>
  <dc:creator/>
  <dc:language>en</dc:language>
  <cp:keywords/>
  <dcterms:created xsi:type="dcterms:W3CDTF">2026-07-14T16:19:46Z</dcterms:created>
  <dcterms:modified xsi:type="dcterms:W3CDTF">2026-07-14T16:19:46Z</dcterms:modified>
</cp:coreProperties>
</file>

<file path=docProps/custom.xml><?xml version="1.0" encoding="utf-8"?>
<Properties xmlns="http://schemas.openxmlformats.org/officeDocument/2006/custom-properties" xmlns:vt="http://schemas.openxmlformats.org/officeDocument/2006/docPropsVTypes"/>
</file>