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9fb5fb50b7cc943b5c986ae4efd3183f6c28c1c"/>
    <w:p>
      <w:pPr>
        <w:pStyle w:val="Heading1"/>
      </w:pPr>
      <w:r>
        <w:t xml:space="preserve">Master Thesis: The Role of Speech Therapists in Russia, Moscow</w:t>
      </w:r>
    </w:p>
    <w:bookmarkStart w:id="20" w:name="abstract"/>
    <w:p>
      <w:pPr>
        <w:pStyle w:val="Heading2"/>
      </w:pPr>
      <w:r>
        <w:t xml:space="preserve">Abstract</w:t>
      </w:r>
    </w:p>
    <w:p>
      <w:pPr>
        <w:pStyle w:val="FirstParagraph"/>
      </w:pPr>
      <w:r>
        <w:t xml:space="preserve">This Master Thesis explores the critical role of Speech Therapists in the healthcare and educational systems of Russia, with a focused analysis on Moscow. As a major metropolitan center, Moscow presents unique challenges and opportunities for Speech Therapists working within its diverse population. The thesis examines the current state of speech therapy services, regulatory frameworks, cultural considerations, and the evolving demands of patients in this region. By integrating theoretical knowledge with practical case studies from Moscow-based institutions, this document aims to contribute to the academic discourse on how Speech Therapists can optimize their impact in a rapidly modernizing society like Russia.</w:t>
      </w:r>
    </w:p>
    <w:bookmarkEnd w:id="20"/>
    <w:bookmarkStart w:id="21" w:name="introduction"/>
    <w:p>
      <w:pPr>
        <w:pStyle w:val="Heading2"/>
      </w:pPr>
      <w:r>
        <w:t xml:space="preserve">Introduction</w:t>
      </w:r>
    </w:p>
    <w:p>
      <w:pPr>
        <w:pStyle w:val="FirstParagraph"/>
      </w:pPr>
      <w:r>
        <w:t xml:space="preserve">The Master Thesis is structured to address the multifaceted responsibilities of Speech Therapists in Russia, particularly within Moscow’s urban and healthcare ecosystems. Speech Therapy, as a specialized field, requires professionals to navigate both medical and socio-cultural contexts. In Russia, where language plays a pivotal role in national identity and communication, the work of Speech Therapists is indispensable. Moscow, as the capital and largest city of Russia, serves as a microcosm of these dynamics due to its high population density, diverse demographics (including migrant communities), and advanced healthcare infrastructure.</w:t>
      </w:r>
    </w:p>
    <w:p>
      <w:pPr>
        <w:pStyle w:val="BodyText"/>
      </w:pPr>
      <w:r>
        <w:t xml:space="preserve">The thesis begins by defining the scope of Speech Therapy in Russia’s legal and professional frameworks. It then delves into Moscow-specific challenges such as access to specialized care, integration with educational systems for children with speech impairments, and the influence of Russian cultural norms on therapeutic practices. The document also highlights recent advancements in technology that have expanded the reach of Speech Therapists, particularly through telehealth platforms.</w:t>
      </w:r>
    </w:p>
    <w:bookmarkEnd w:id="21"/>
    <w:bookmarkStart w:id="22" w:name="Xb9406e4b2b9f7a8ab153f7be09a555658005c55"/>
    <w:p>
      <w:pPr>
        <w:pStyle w:val="Heading2"/>
      </w:pPr>
      <w:r>
        <w:t xml:space="preserve">Current State of Speech Therapy in Moscow</w:t>
      </w:r>
    </w:p>
    <w:p>
      <w:pPr>
        <w:pStyle w:val="FirstParagraph"/>
      </w:pPr>
      <w:r>
        <w:t xml:space="preserve">Moscow hosts numerous state-funded clinics, private speech therapy centers, and university-affiliated hospitals that employ licensed Speech Therapists. These professionals work across settings such as pediatric care, neurology departments, and special education institutions. However, disparities exist between urban and rural areas of Russia in terms of resource allocation for speech therapy services. In Moscow, the demand for Speech Therapists is particularly high due to the concentration of patients with complex speech disorders stemming from congenital conditions, acquired injuries (e.g., stroke), or developmental delays.</w:t>
      </w:r>
    </w:p>
    <w:p>
      <w:pPr>
        <w:pStyle w:val="BodyText"/>
      </w:pPr>
      <w:r>
        <w:t xml:space="preserve">The Master Thesis emphasizes the importance of collaboration between Speech Therapists and other healthcare professionals in Moscow. For example, integrating speech therapy into early childhood interventions is a priority for both public health policies and private sector initiatives. This interdisciplinary approach ensures that patients receive holistic care tailored to their needs.</w:t>
      </w:r>
    </w:p>
    <w:bookmarkEnd w:id="22"/>
    <w:bookmarkStart w:id="23" w:name="cultural-and-linguistic-considerations"/>
    <w:p>
      <w:pPr>
        <w:pStyle w:val="Heading2"/>
      </w:pPr>
      <w:r>
        <w:t xml:space="preserve">Cultural and Linguistic Considerations</w:t>
      </w:r>
    </w:p>
    <w:p>
      <w:pPr>
        <w:pStyle w:val="FirstParagraph"/>
      </w:pPr>
      <w:r>
        <w:t xml:space="preserve">Cultural sensitivity is a cornerstone of effective Speech Therapy in Russia. The Master Thesis underscores the role of Russian language norms, including phonetic peculiarities and dialectal variations, in shaping therapeutic strategies. For non-native speakers or individuals with multilingual backgrounds (e.g., migrant communities in Moscow), Speech Therapists must adapt their techniques to address both linguistic and cultural barriers.</w:t>
      </w:r>
    </w:p>
    <w:p>
      <w:pPr>
        <w:pStyle w:val="BodyText"/>
      </w:pPr>
      <w:r>
        <w:t xml:space="preserve">Additionally, the thesis explores how traditional Russian perceptions of mental health influence patient engagement with speech therapy services. Stigma surrounding communication disorders can hinder access to care, necessitating culturally informed outreach programs led by Speech Therapists in Moscow.</w:t>
      </w:r>
    </w:p>
    <w:bookmarkEnd w:id="23"/>
    <w:bookmarkStart w:id="24" w:name="challenges-and-opportunities"/>
    <w:p>
      <w:pPr>
        <w:pStyle w:val="Heading2"/>
      </w:pPr>
      <w:r>
        <w:t xml:space="preserve">Challenges and Opportunities</w:t>
      </w:r>
    </w:p>
    <w:p>
      <w:pPr>
        <w:pStyle w:val="FirstParagraph"/>
      </w:pPr>
      <w:r>
        <w:t xml:space="preserve">Despite progress, Speech Therapists in Moscow face challenges such as bureaucratic hurdles in securing funding for long-term treatments and a shortage of trained professionals. The Master Thesis highlights these issues while proposing solutions, including the expansion of training programs at Russian universities like Moscow State University or the Russian State Medical University.</w:t>
      </w:r>
    </w:p>
    <w:p>
      <w:pPr>
        <w:pStyle w:val="BodyText"/>
      </w:pPr>
      <w:r>
        <w:t xml:space="preserve">Opportunities for innovation are also discussed, particularly in leveraging digital tools. For instance, Moscow-based Speech Therapists have increasingly adopted AI-driven platforms to provide remote support for patients with mild speech impairments. This aligns with Russia’s national push to integrate technology into healthcare services.</w:t>
      </w:r>
    </w:p>
    <w:bookmarkEnd w:id="24"/>
    <w:bookmarkStart w:id="25" w:name="case-studies-and-practical-applications"/>
    <w:p>
      <w:pPr>
        <w:pStyle w:val="Heading2"/>
      </w:pPr>
      <w:r>
        <w:t xml:space="preserve">Case Studies and Practical Applications</w:t>
      </w:r>
    </w:p>
    <w:p>
      <w:pPr>
        <w:pStyle w:val="FirstParagraph"/>
      </w:pPr>
      <w:r>
        <w:t xml:space="preserve">The Master Thesis includes case studies from Moscow clinics, illustrating the application of evidence-based practices. One example involves a child with apraxia of speech who benefited from a tailored program combining Russian language immersion with modern therapeutic techniques. Another case highlights the role of Speech Therapists in post-stroke rehabilitation, emphasizing their collaboration with neurologists and psychologists.</w:t>
      </w:r>
    </w:p>
    <w:bookmarkEnd w:id="25"/>
    <w:bookmarkStart w:id="26" w:name="conclusion"/>
    <w:p>
      <w:pPr>
        <w:pStyle w:val="Heading2"/>
      </w:pPr>
      <w:r>
        <w:t xml:space="preserve">Conclusion</w:t>
      </w:r>
    </w:p>
    <w:p>
      <w:pPr>
        <w:pStyle w:val="FirstParagraph"/>
      </w:pPr>
      <w:r>
        <w:t xml:space="preserve">In conclusion, this Master Thesis underscores the vital role of Speech Therapists in addressing communication disorders within Russia’s healthcare landscape, particularly in Moscow. By examining both challenges and opportunities through a multidisciplinary lens, the document advocates for increased investment in training, technology integration, and cultural competence. The findings contribute to a broader understanding of how Speech Therapists can adapt their practices to meet the unique needs of patients in dynamic urban centers like Moscow while aligning with Russia’s national health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Russia, Moscow</dc:title>
  <dc:creator/>
  <dc:language>en</dc:language>
  <cp:keywords/>
  <dcterms:created xsi:type="dcterms:W3CDTF">2026-07-21T03:50:24Z</dcterms:created>
  <dcterms:modified xsi:type="dcterms:W3CDTF">2026-07-21T03:50:24Z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