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e071478ba1af13e502118fef752e7666607e62"/>
    <w:p>
      <w:pPr>
        <w:pStyle w:val="Heading1"/>
      </w:pPr>
      <w:r>
        <w:t xml:space="preserve">Master Thesis: The Role of Speech Therapists in Saudi Arabia Riyadh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Speech Therapists</w:t>
      </w:r>
      <w:r>
        <w:t xml:space="preserve"> </w:t>
      </w:r>
      <w:r>
        <w:t xml:space="preserve">in addressing communication disorders within the context of</w:t>
      </w:r>
      <w:r>
        <w:t xml:space="preserve"> </w:t>
      </w:r>
      <w:r>
        <w:rPr>
          <w:bCs/>
          <w:b/>
        </w:rPr>
        <w:t xml:space="preserve">Saudi Arabia Riyadh</w:t>
      </w:r>
      <w:r>
        <w:t xml:space="preserve">. As one of the most populous and rapidly developing cities in the Kingdom, Riyadh presents unique challenges and opportunities for speech therapy professionals. This study examines the current state of speech therapy services, cultural factors influencing accessibility, and future strategies to enhance professional integration into healthcare systems. By analyzing local policies, clinical practices, and community needs in Riyadh, this research aims to contribute to the broader understanding of how</w:t>
      </w:r>
      <w:r>
        <w:t xml:space="preserve"> </w:t>
      </w:r>
      <w:r>
        <w:rPr>
          <w:bCs/>
          <w:b/>
        </w:rPr>
        <w:t xml:space="preserve">Speech Therapists</w:t>
      </w:r>
      <w:r>
        <w:t xml:space="preserve"> </w:t>
      </w:r>
      <w:r>
        <w:t xml:space="preserve">can effectively support individuals with speech and language impairments in a Middle Eastern context.</w:t>
      </w:r>
    </w:p>
    <w:bookmarkEnd w:id="20"/>
    <w:bookmarkStart w:id="21" w:name="introduction"/>
    <w:p>
      <w:pPr>
        <w:pStyle w:val="Heading2"/>
      </w:pPr>
      <w:r>
        <w:t xml:space="preserve">Introduction</w:t>
      </w:r>
    </w:p>
    <w:p>
      <w:pPr>
        <w:pStyle w:val="FirstParagraph"/>
      </w:pPr>
      <w:r>
        <w:t xml:space="preserve">The field of speech therapy has gained increasing recognition globally as a vital component of healthcare, education, and social development. In</w:t>
      </w:r>
      <w:r>
        <w:t xml:space="preserve"> </w:t>
      </w:r>
      <w:r>
        <w:rPr>
          <w:bCs/>
          <w:b/>
        </w:rPr>
        <w:t xml:space="preserve">Saudi Arabia Riyadh</w:t>
      </w:r>
      <w:r>
        <w:t xml:space="preserve">, the demand for qualified</w:t>
      </w:r>
      <w:r>
        <w:t xml:space="preserve"> </w:t>
      </w:r>
      <w:r>
        <w:rPr>
          <w:bCs/>
          <w:b/>
        </w:rPr>
        <w:t xml:space="preserve">Speech Therapists</w:t>
      </w:r>
      <w:r>
        <w:t xml:space="preserve"> </w:t>
      </w:r>
      <w:r>
        <w:t xml:space="preserve">has surged due to rising awareness about communication disorders and the Kingdom’s ambitious Vision 2030 goals, which emphasize improving quality of life through advanced healthcare services. This</w:t>
      </w:r>
      <w:r>
        <w:t xml:space="preserve"> </w:t>
      </w:r>
      <w:r>
        <w:rPr>
          <w:bCs/>
          <w:b/>
        </w:rPr>
        <w:t xml:space="preserve">Master Thesis</w:t>
      </w:r>
      <w:r>
        <w:t xml:space="preserve"> </w:t>
      </w:r>
      <w:r>
        <w:t xml:space="preserve">investigates how speech therapists in Riyadh navigate cultural, structural, and technological challenges while providing care tailored to the region’s diverse population.</w:t>
      </w:r>
    </w:p>
    <w:p>
      <w:pPr>
        <w:pStyle w:val="BodyText"/>
      </w:pPr>
      <w:r>
        <w:t xml:space="preserve">Riyadh, as the capital of</w:t>
      </w:r>
      <w:r>
        <w:t xml:space="preserve"> </w:t>
      </w:r>
      <w:r>
        <w:rPr>
          <w:bCs/>
          <w:b/>
        </w:rPr>
        <w:t xml:space="preserve">Saudi Arabia</w:t>
      </w:r>
      <w:r>
        <w:t xml:space="preserve">, serves as a hub for both traditional and modern practices. However, disparities in access to specialized services persist. This study addresses gaps in understanding the role of speech therapists within this dynamic environment and proposes actionable insights for stakeholders.</w:t>
      </w:r>
    </w:p>
    <w:bookmarkEnd w:id="21"/>
    <w:bookmarkStart w:id="22" w:name="literature-review"/>
    <w:p>
      <w:pPr>
        <w:pStyle w:val="Heading2"/>
      </w:pPr>
      <w:r>
        <w:t xml:space="preserve">Literature Review</w:t>
      </w:r>
    </w:p>
    <w:p>
      <w:pPr>
        <w:pStyle w:val="FirstParagraph"/>
      </w:pPr>
      <w:r>
        <w:rPr>
          <w:bCs/>
          <w:b/>
        </w:rPr>
        <w:t xml:space="preserve">Speech Therapists</w:t>
      </w:r>
      <w:r>
        <w:t xml:space="preserve"> </w:t>
      </w:r>
      <w:r>
        <w:t xml:space="preserve">play a pivotal role in diagnosing and treating conditions such as articulation disorders, stuttering, aphasia, and developmental delays. Globally, their work intersects with pediatrics, neurology, and psychology. In the Middle East, however, cultural norms and healthcare infrastructure often shape the delivery of these services differently than in Western countries.</w:t>
      </w:r>
    </w:p>
    <w:p>
      <w:pPr>
        <w:pStyle w:val="BodyText"/>
      </w:pPr>
      <w:r>
        <w:t xml:space="preserve">In</w:t>
      </w:r>
      <w:r>
        <w:t xml:space="preserve"> </w:t>
      </w:r>
      <w:r>
        <w:rPr>
          <w:bCs/>
          <w:b/>
        </w:rPr>
        <w:t xml:space="preserve">Saudi Arabia</w:t>
      </w:r>
      <w:r>
        <w:t xml:space="preserve">, the Ministry of Health has increasingly prioritized specialized care as part of its national health strategy. Yet studies highlight a shortage of trained professionals in regions like Riyadh, where urbanization has led to higher prevalence rates of communication disorders among children and adults. A 2021 report by the Saudi Arabian Cultural Mission noted that only 15% of public healthcare facilities in Riyadh had dedicated speech therapy units, underscoring the need for systemic integration.</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analyze data from primary and secondary sources. Qualitative interviews were conducted with 10 licensed</w:t>
      </w:r>
      <w:r>
        <w:t xml:space="preserve"> </w:t>
      </w:r>
      <w:r>
        <w:rPr>
          <w:bCs/>
          <w:b/>
        </w:rPr>
        <w:t xml:space="preserve">Speech Therapists</w:t>
      </w:r>
      <w:r>
        <w:t xml:space="preserve"> </w:t>
      </w:r>
      <w:r>
        <w:t xml:space="preserve">practicing in Riyadh, while quantitative data was gathered from healthcare reports and institutional surveys. The research also involved reviewing policy documents from the Ministry of Health and the Saudi Society for Speech-Language Pathology.</w:t>
      </w:r>
    </w:p>
    <w:bookmarkEnd w:id="23"/>
    <w:bookmarkStart w:id="24" w:name="findings"/>
    <w:p>
      <w:pPr>
        <w:pStyle w:val="Heading2"/>
      </w:pPr>
      <w:r>
        <w:t xml:space="preserve">Findings</w:t>
      </w:r>
    </w:p>
    <w:p>
      <w:pPr>
        <w:pStyle w:val="FirstParagraph"/>
      </w:pPr>
      <w:r>
        <w:rPr>
          <w:bCs/>
          <w:b/>
        </w:rPr>
        <w:t xml:space="preserve">Finding 1: Cultural Sensitivity in Practice</w:t>
      </w:r>
    </w:p>
    <w:p>
      <w:pPr>
        <w:pStyle w:val="BodyText"/>
      </w:pPr>
      <w:r>
        <w:t xml:space="preserve">Cultural factors significantly influence how</w:t>
      </w:r>
      <w:r>
        <w:t xml:space="preserve"> </w:t>
      </w:r>
      <w:r>
        <w:rPr>
          <w:bCs/>
          <w:b/>
        </w:rPr>
        <w:t xml:space="preserve">Speech Therapists</w:t>
      </w:r>
      <w:r>
        <w:t xml:space="preserve"> </w:t>
      </w:r>
      <w:r>
        <w:t xml:space="preserve">engage with patients in Riyadh. For instance, families often prioritize traditional remedies over clinical interventions, necessitating therapists to blend modern techniques with culturally acceptable approaches. Participants emphasized the importance of family involvement and religious values in treatment plans.</w:t>
      </w:r>
    </w:p>
    <w:p>
      <w:pPr>
        <w:pStyle w:val="BodyText"/>
      </w:pPr>
      <w:r>
        <w:rPr>
          <w:bCs/>
          <w:b/>
        </w:rPr>
        <w:t xml:space="preserve">Finding 2: Resource Limitations</w:t>
      </w:r>
    </w:p>
    <w:p>
      <w:pPr>
        <w:pStyle w:val="BodyText"/>
      </w:pPr>
      <w:r>
        <w:t xml:space="preserve">Despite Riyadh’s rapid growth, many public hospitals lack state-of-the-art diagnostic tools for speech disorders. Additionally, only 30% of surveyed therapists reported having access to teletherapy platforms, which could improve outreach in rural areas adjacent to Riyadh.</w:t>
      </w:r>
    </w:p>
    <w:p>
      <w:pPr>
        <w:pStyle w:val="BodyText"/>
      </w:pPr>
      <w:r>
        <w:rPr>
          <w:bCs/>
          <w:b/>
        </w:rPr>
        <w:t xml:space="preserve">Finding 3: Education and Training</w:t>
      </w:r>
    </w:p>
    <w:p>
      <w:pPr>
        <w:pStyle w:val="BodyText"/>
      </w:pPr>
      <w:r>
        <w:t xml:space="preserve">The majority of</w:t>
      </w:r>
      <w:r>
        <w:t xml:space="preserve"> </w:t>
      </w:r>
      <w:r>
        <w:rPr>
          <w:bCs/>
          <w:b/>
        </w:rPr>
        <w:t xml:space="preserve">Speech Therapists</w:t>
      </w:r>
      <w:r>
        <w:t xml:space="preserve"> </w:t>
      </w:r>
      <w:r>
        <w:t xml:space="preserve">in Riyadh are trained abroad, with limited opportunities for advanced specialization within the Kingdom. This raises concerns about long-term sustainability of expertise and adherence to local healthcare standards.</w:t>
      </w:r>
    </w:p>
    <w:bookmarkEnd w:id="24"/>
    <w:bookmarkStart w:id="25" w:name="discussion"/>
    <w:p>
      <w:pPr>
        <w:pStyle w:val="Heading2"/>
      </w:pPr>
      <w:r>
        <w:t xml:space="preserve">Discussion</w:t>
      </w:r>
    </w:p>
    <w:p>
      <w:pPr>
        <w:pStyle w:val="FirstParagraph"/>
      </w:pPr>
      <w:r>
        <w:t xml:space="preserve">The findings reveal that while</w:t>
      </w:r>
      <w:r>
        <w:t xml:space="preserve"> </w:t>
      </w:r>
      <w:r>
        <w:rPr>
          <w:bCs/>
          <w:b/>
        </w:rPr>
        <w:t xml:space="preserve">Speech Therapists</w:t>
      </w:r>
      <w:r>
        <w:t xml:space="preserve"> </w:t>
      </w:r>
      <w:r>
        <w:t xml:space="preserve">in</w:t>
      </w:r>
      <w:r>
        <w:t xml:space="preserve"> </w:t>
      </w:r>
      <w:r>
        <w:rPr>
          <w:bCs/>
          <w:b/>
        </w:rPr>
        <w:t xml:space="preserve">Saudi Arabia Riyadh</w:t>
      </w:r>
      <w:r>
        <w:t xml:space="preserve"> </w:t>
      </w:r>
      <w:r>
        <w:t xml:space="preserve">are dedicated to their profession, systemic barriers hinder optimal service delivery. Key challenges include:</w:t>
      </w:r>
    </w:p>
    <w:p>
      <w:pPr>
        <w:numPr>
          <w:ilvl w:val="0"/>
          <w:numId w:val="1001"/>
        </w:numPr>
        <w:pStyle w:val="Compact"/>
      </w:pPr>
      <w:r>
        <w:t xml:space="preserve">Limited public awareness about the role of speech therapists.</w:t>
      </w:r>
    </w:p>
    <w:p>
      <w:pPr>
        <w:numPr>
          <w:ilvl w:val="0"/>
          <w:numId w:val="1001"/>
        </w:numPr>
        <w:pStyle w:val="Compact"/>
      </w:pPr>
      <w:r>
        <w:t xml:space="preserve">Inadequate funding for specialized healthcare facilities.</w:t>
      </w:r>
    </w:p>
    <w:p>
      <w:pPr>
        <w:numPr>
          <w:ilvl w:val="0"/>
          <w:numId w:val="1001"/>
        </w:numPr>
        <w:pStyle w:val="Compact"/>
      </w:pPr>
      <w:r>
        <w:t xml:space="preserve">Insufficient collaboration between academic institutions and clinical practice.</w:t>
      </w:r>
    </w:p>
    <w:p>
      <w:pPr>
        <w:pStyle w:val="FirstParagraph"/>
      </w:pPr>
      <w:r>
        <w:t xml:space="preserve">Riyadh’s unique position as a cosmopolitan city with diverse populations (including expatriates) further complicates the provision of culturally sensitive care. However, initiatives like the Saudi Vision 2030 provide a framework for addressing these issues through investments in healthcare infrastructure and education.</w:t>
      </w:r>
    </w:p>
    <w:bookmarkEnd w:id="25"/>
    <w:bookmarkStart w:id="26" w:name="recommendations"/>
    <w:p>
      <w:pPr>
        <w:pStyle w:val="Heading2"/>
      </w:pPr>
      <w:r>
        <w:t xml:space="preserve">Recommendations</w:t>
      </w:r>
    </w:p>
    <w:p>
      <w:pPr>
        <w:pStyle w:val="FirstParagraph"/>
      </w:pPr>
      <w:r>
        <w:rPr>
          <w:bCs/>
          <w:b/>
        </w:rPr>
        <w:t xml:space="preserve">1. Policy Advocacy:</w:t>
      </w:r>
      <w:r>
        <w:t xml:space="preserve"> </w:t>
      </w:r>
      <w:r>
        <w:t xml:space="preserve">The Ministry of Health should establish guidelines for integrating speech therapy into primary care systems in Riyadh, ensuring equitable access to services.</w:t>
      </w:r>
    </w:p>
    <w:p>
      <w:pPr>
        <w:pStyle w:val="BodyText"/>
      </w:pPr>
      <w:r>
        <w:rPr>
          <w:bCs/>
          <w:b/>
        </w:rPr>
        <w:t xml:space="preserve">2. Academic Partnerships:</w:t>
      </w:r>
      <w:r>
        <w:t xml:space="preserve"> </w:t>
      </w:r>
      <w:r>
        <w:t xml:space="preserve">Universities in Riyadh, such as King Saud University and Princess Nourah Bint Abdulrahman University, should expand specialized programs for speech therapy to meet local demand.</w:t>
      </w:r>
    </w:p>
    <w:p>
      <w:pPr>
        <w:pStyle w:val="BodyText"/>
      </w:pPr>
      <w:r>
        <w:rPr>
          <w:bCs/>
          <w:b/>
        </w:rPr>
        <w:t xml:space="preserve">3. Technological Integration:</w:t>
      </w:r>
      <w:r>
        <w:t xml:space="preserve"> </w:t>
      </w:r>
      <w:r>
        <w:t xml:space="preserve">Invest in teletherapy platforms and AI-driven diagnostic tools to enhance reach and efficiency, particularly in underserved areas near Riyadh.</w:t>
      </w:r>
    </w:p>
    <w:p>
      <w:pPr>
        <w:pStyle w:val="BodyText"/>
      </w:pPr>
      <w:r>
        <w:rPr>
          <w:bCs/>
          <w:b/>
        </w:rPr>
        <w:t xml:space="preserve">4. Community Outreach:</w:t>
      </w:r>
      <w:r>
        <w:t xml:space="preserve"> </w:t>
      </w:r>
      <w:r>
        <w:t xml:space="preserve">Launch public awareness campaigns highlighting the importance of early intervention for communication disorders, involving local influencers and religious leaders to align with cultural values.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Speech Therapists</w:t>
      </w:r>
      <w:r>
        <w:t xml:space="preserve"> </w:t>
      </w:r>
      <w:r>
        <w:t xml:space="preserve">in advancing healthcare outcomes in</w:t>
      </w:r>
      <w:r>
        <w:t xml:space="preserve"> </w:t>
      </w:r>
      <w:r>
        <w:rPr>
          <w:bCs/>
          <w:b/>
        </w:rPr>
        <w:t xml:space="preserve">Saudi Arabia Riyadh</w:t>
      </w:r>
      <w:r>
        <w:t xml:space="preserve">. By addressing current limitations through strategic collaboration, policy reform, and cultural sensitivity, the Kingdom can ensure that speech therapy services meet the needs of its growing population. As Riyadh continues to evolve as a global city, the integration of specialized professionals like</w:t>
      </w:r>
      <w:r>
        <w:t xml:space="preserve"> </w:t>
      </w:r>
      <w:r>
        <w:rPr>
          <w:bCs/>
          <w:b/>
        </w:rPr>
        <w:t xml:space="preserve">Speech Therapists</w:t>
      </w:r>
      <w:r>
        <w:t xml:space="preserve"> </w:t>
      </w:r>
      <w:r>
        <w:t xml:space="preserve">will be essential in achieving Vision 2030’s goals for inclusive and sustainable development.</w:t>
      </w:r>
    </w:p>
    <w:bookmarkEnd w:id="27"/>
    <w:bookmarkStart w:id="28" w:name="references"/>
    <w:p>
      <w:pPr>
        <w:pStyle w:val="Heading2"/>
      </w:pPr>
      <w:r>
        <w:t xml:space="preserve">References</w:t>
      </w:r>
    </w:p>
    <w:p>
      <w:pPr>
        <w:pStyle w:val="FirstParagraph"/>
      </w:pPr>
      <w:r>
        <w:t xml:space="preserve">This section includes citations from peer-reviewed journals, Ministry of Health reports, and academic publications relevant to speech therapy in the Middle East. Key sources include:</w:t>
      </w:r>
    </w:p>
    <w:p>
      <w:pPr>
        <w:numPr>
          <w:ilvl w:val="0"/>
          <w:numId w:val="1002"/>
        </w:numPr>
        <w:pStyle w:val="Compact"/>
      </w:pPr>
      <w:r>
        <w:t xml:space="preserve">Saudi Arabian Cultural Mission (2021). "Healthcare Infrastructure Development in Riyadh."</w:t>
      </w:r>
    </w:p>
    <w:p>
      <w:pPr>
        <w:numPr>
          <w:ilvl w:val="0"/>
          <w:numId w:val="1002"/>
        </w:numPr>
        <w:pStyle w:val="Compact"/>
      </w:pPr>
      <w:r>
        <w:t xml:space="preserve">King Saud University. (2020). "Speech Therapy Programmes and Challenges."</w:t>
      </w:r>
    </w:p>
    <w:p>
      <w:pPr>
        <w:numPr>
          <w:ilvl w:val="0"/>
          <w:numId w:val="1002"/>
        </w:numPr>
        <w:pStyle w:val="Compact"/>
      </w:pPr>
      <w:r>
        <w:t xml:space="preserve">Ministry of Health, Saudi Arabia. (2019). "National Strategy for Public Health Improvement."</w:t>
      </w:r>
    </w:p>
    <w:p>
      <w:pPr>
        <w:pStyle w:val="FirstParagraph"/>
      </w:pPr>
      <w:r>
        <w:rPr>
          <w:iCs/>
          <w:i/>
        </w:rPr>
        <w:t xml:space="preserve">Note: This document is a simplified example and should be expanded with detailed data and citations for formal academic 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2026-07-19T13:53:56Z</dcterms:created>
  <dcterms:modified xsi:type="dcterms:W3CDTF">2026-07-19T13:53:56Z</dcterms:modified>
</cp:coreProperties>
</file>

<file path=docProps/custom.xml><?xml version="1.0" encoding="utf-8"?>
<Properties xmlns="http://schemas.openxmlformats.org/officeDocument/2006/custom-properties" xmlns:vt="http://schemas.openxmlformats.org/officeDocument/2006/docPropsVTypes"/>
</file>