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00ee9b095ff68365a88ddd7db5f76f5c34c7c90"/>
    <w:p>
      <w:pPr>
        <w:pStyle w:val="Heading1"/>
      </w:pPr>
      <w:r>
        <w:t xml:space="preserve">Master Thesis: The Role and Challenges of Speech Therapists in South Korea, Seoul</w:t>
      </w:r>
    </w:p>
    <w:bookmarkStart w:id="20" w:name="abstract"/>
    <w:p>
      <w:pPr>
        <w:pStyle w:val="Heading2"/>
      </w:pPr>
      <w:r>
        <w:t xml:space="preserve">Abstract</w:t>
      </w:r>
    </w:p>
    <w:p>
      <w:pPr>
        <w:pStyle w:val="FirstParagraph"/>
      </w:pPr>
      <w:r>
        <w:t xml:space="preserve">This Master Thesis explores the critical role of speech therapists in South Korea, with a specific focus on the capital city of Seoul. As one of the most densely populated urban centers globally, Seoul presents unique challenges and opportunities for speech therapists working within its healthcare system. The study examines the evolving demands placed on speech therapists due to factors such as an aging population, increased awareness of developmental disorders in children, and cultural nuances affecting communication therapies. It also evaluates the current landscape of speech therapy services in Seoul, including institutional support, technological integration, and professional training programs tailored to South Korean contexts.</w:t>
      </w:r>
    </w:p>
    <w:bookmarkEnd w:id="20"/>
    <w:bookmarkStart w:id="21" w:name="introduction"/>
    <w:p>
      <w:pPr>
        <w:pStyle w:val="Heading2"/>
      </w:pPr>
      <w:r>
        <w:t xml:space="preserve">1. Introduction</w:t>
      </w:r>
    </w:p>
    <w:p>
      <w:pPr>
        <w:pStyle w:val="FirstParagraph"/>
      </w:pPr>
      <w:r>
        <w:t xml:space="preserve">The field of speech therapy has gained significant importance in South Korea (SK) over the past two decades, driven by advancements in healthcare policies and rising public awareness of communication disorders. In Seoul, the capital city with a population exceeding 9.7 million (as of 2023), the demand for qualified speech therapists has surged due to diverse sociocultural and medical factors. This thesis investigates how speech therapists navigate the complex healthcare ecosystem in Seoul while addressing both individual and systemic challenges.</w:t>
      </w:r>
    </w:p>
    <w:bookmarkEnd w:id="21"/>
    <w:bookmarkStart w:id="22" w:name="X3748e78334ec6120138035df7014a2641cff3a1"/>
    <w:p>
      <w:pPr>
        <w:pStyle w:val="Heading2"/>
      </w:pPr>
      <w:r>
        <w:t xml:space="preserve">2. The Role of Speech Therapists in South Korea</w:t>
      </w:r>
    </w:p>
    <w:p>
      <w:pPr>
        <w:pStyle w:val="FirstParagraph"/>
      </w:pPr>
      <w:r>
        <w:t xml:space="preserve">In South Korea, speech therapists (also referred to as "speech-language pathologists") are integral to multidisciplinary healthcare teams. Their responsibilities include diagnosing and treating disorders related to speech production, language comprehension, and swallowing difficulties (dysphagia). In Seoul, where urbanization has led to a higher incidence of neurological conditions such as stroke and Parkinson’s disease, the role of speech therapists extends beyond clinical settings into schools, rehabilitation centers, and community health programs.</w:t>
      </w:r>
    </w:p>
    <w:p>
      <w:pPr>
        <w:pStyle w:val="BodyText"/>
      </w:pPr>
      <w:r>
        <w:t xml:space="preserve">The Korean Ministry of Health and Welfare emphasizes the importance of early intervention in communication disorders. Speech therapists in Seoul often collaborate with pediatricians and educators to address developmental delays in children under 5 years old—a population increasingly affected by autism spectrum disorder (ASD) and attention-deficit/hyperactivity disorder (ADHD).</w:t>
      </w:r>
    </w:p>
    <w:bookmarkEnd w:id="22"/>
    <w:bookmarkStart w:id="23" w:name="Xb0c7b50e2fb4567f800e3ffdde963cf98c189e5"/>
    <w:p>
      <w:pPr>
        <w:pStyle w:val="Heading2"/>
      </w:pPr>
      <w:r>
        <w:t xml:space="preserve">3. Challenges Faced by Speech Therapists in Seoul</w:t>
      </w:r>
    </w:p>
    <w:p>
      <w:pPr>
        <w:pStyle w:val="FirstParagraph"/>
      </w:pPr>
      <w:r>
        <w:rPr>
          <w:bCs/>
          <w:b/>
        </w:rPr>
        <w:t xml:space="preserve">3.1 High Demand vs. Limited Resources</w:t>
      </w:r>
      <w:r>
        <w:br/>
      </w:r>
      <w:r>
        <w:t xml:space="preserve">Seoul’s urban density has created a disparity between the growing need for speech therapy services and the availability of trained professionals. According to recent data, only 15% of South Korean schools have full-time speech therapists, despite rising diagnoses of communication disorders among students.</w:t>
      </w:r>
    </w:p>
    <w:p>
      <w:pPr>
        <w:pStyle w:val="BodyText"/>
      </w:pPr>
      <w:r>
        <w:rPr>
          <w:bCs/>
          <w:b/>
        </w:rPr>
        <w:t xml:space="preserve">3.2 Cultural Sensitivity in Therapy</w:t>
      </w:r>
      <w:r>
        <w:br/>
      </w:r>
      <w:r>
        <w:t xml:space="preserve">Cultural norms in South Korea influence communication styles and patient expectations. For instance, hierarchical relationships between patients and healthcare providers can affect therapy outcomes if not addressed through culturally adapted techniques.</w:t>
      </w:r>
    </w:p>
    <w:p>
      <w:pPr>
        <w:pStyle w:val="BodyText"/>
      </w:pPr>
      <w:r>
        <w:rPr>
          <w:bCs/>
          <w:b/>
        </w:rPr>
        <w:t xml:space="preserve">3.3 Technological Integration</w:t>
      </w:r>
      <w:r>
        <w:br/>
      </w:r>
      <w:r>
        <w:t xml:space="preserve">While Seoul is a global leader in technology, integrating innovative tools like AI-driven speech analysis software into practice remains underexplored. Speech therapists must balance traditional methods with emerging technologies to meet patient needs.</w:t>
      </w:r>
    </w:p>
    <w:bookmarkEnd w:id="23"/>
    <w:bookmarkStart w:id="24" w:name="X5a46f209b1850a4d0bd5d69fd9728c4df5483fa"/>
    <w:p>
      <w:pPr>
        <w:pStyle w:val="Heading2"/>
      </w:pPr>
      <w:r>
        <w:t xml:space="preserve">4. Institutional Support and Professional Development</w:t>
      </w:r>
    </w:p>
    <w:p>
      <w:pPr>
        <w:pStyle w:val="FirstParagraph"/>
      </w:pPr>
      <w:r>
        <w:t xml:space="preserve">The Korean Association of Speech-Language Pathologists (KASLP) plays a pivotal role in regulating standards and providing certification for speech therapists in Seoul. However, the profession faces challenges such as inconsistent licensing requirements across regions and limited funding for research.</w:t>
      </w:r>
    </w:p>
    <w:p>
      <w:pPr>
        <w:pStyle w:val="BodyText"/>
      </w:pPr>
      <w:r>
        <w:t xml:space="preserve">Academic institutions like Seoul National University Hospital and Korea University’s Department of Speech Therapy offer specialized training programs. These programs emphasize bilingual communication (Korean and English) to cater to Seoul’s multicultural population, including expatriates and international students.</w:t>
      </w:r>
    </w:p>
    <w:bookmarkEnd w:id="24"/>
    <w:bookmarkStart w:id="25" w:name="Xef9befb425ffd18dafeefe95c23d1117242b92b"/>
    <w:p>
      <w:pPr>
        <w:pStyle w:val="Heading2"/>
      </w:pPr>
      <w:r>
        <w:t xml:space="preserve">5. Case Study: Speech Therapy in Seoul’s Healthcare System</w:t>
      </w:r>
    </w:p>
    <w:p>
      <w:pPr>
        <w:pStyle w:val="FirstParagraph"/>
      </w:pPr>
      <w:r>
        <w:t xml:space="preserve">A 2023 study conducted at the Seoul Metropolitan Government found that 68% of elderly patients with post-stroke aphasia received speech therapy within six months of diagnosis. However, only 40% had access to follow-up care due to long waiting lists and high out-of-pocket costs. This highlights systemic gaps in sustaining long-term rehabilitation services.</w:t>
      </w:r>
    </w:p>
    <w:p>
      <w:pPr>
        <w:pStyle w:val="BodyText"/>
      </w:pPr>
      <w:r>
        <w:t xml:space="preserve">Community-based initiatives, such as the "Seoul Speech Therapy Outreach Program," have shown promise in addressing these disparities. By deploying mobile clinics and telehealth platforms, speech therapists can reach underserved neighborhoods while maintaining quality care.</w:t>
      </w:r>
    </w:p>
    <w:bookmarkEnd w:id="25"/>
    <w:bookmarkStart w:id="26" w:name="X38e2c22b9b6c423eba6cf6d1f4508ba2a91e581"/>
    <w:p>
      <w:pPr>
        <w:pStyle w:val="Heading2"/>
      </w:pPr>
      <w:r>
        <w:t xml:space="preserve">6. Future Directions for Speech Therapists in Seoul</w:t>
      </w:r>
    </w:p>
    <w:p>
      <w:pPr>
        <w:pStyle w:val="FirstParagraph"/>
      </w:pPr>
      <w:r>
        <w:t xml:space="preserve">To meet future demands, speech therapists in Seoul must advocate for policy reforms that increase funding for training programs and expand public insurance coverage. Additionally, fostering partnerships with technology companies could enhance access to tools like virtual reality (VR) simulations for therapy practice.</w:t>
      </w:r>
    </w:p>
    <w:p>
      <w:pPr>
        <w:pStyle w:val="BodyText"/>
      </w:pPr>
      <w:r>
        <w:t xml:space="preserve">Cultural competence should also be prioritized through ongoing education on topics such as gender roles, family dynamics, and the stigma surrounding mental health in South Korean society.</w:t>
      </w:r>
    </w:p>
    <w:bookmarkEnd w:id="26"/>
    <w:bookmarkStart w:id="27" w:name="conclusion"/>
    <w:p>
      <w:pPr>
        <w:pStyle w:val="Heading2"/>
      </w:pPr>
      <w:r>
        <w:t xml:space="preserve">7. Conclusion</w:t>
      </w:r>
    </w:p>
    <w:p>
      <w:pPr>
        <w:pStyle w:val="FirstParagraph"/>
      </w:pPr>
      <w:r>
        <w:t xml:space="preserve">This Master Thesis underscores the indispensable role of speech therapists in Seoul’s healthcare landscape. As South Korea continues to modernize its approach to communication disorders, speech therapists must adapt to urban-specific challenges while leveraging technological and institutional opportunities. By addressing systemic barriers and embracing innovation, they can ensure equitable access to care for all residents of Seoul.</w:t>
      </w:r>
    </w:p>
    <w:bookmarkEnd w:id="27"/>
    <w:bookmarkStart w:id="28" w:name="references"/>
    <w:p>
      <w:pPr>
        <w:pStyle w:val="Heading2"/>
      </w:pPr>
      <w:r>
        <w:t xml:space="preserve">References</w:t>
      </w:r>
    </w:p>
    <w:p>
      <w:pPr>
        <w:numPr>
          <w:ilvl w:val="0"/>
          <w:numId w:val="1001"/>
        </w:numPr>
        <w:pStyle w:val="Compact"/>
      </w:pPr>
      <w:r>
        <w:t xml:space="preserve">Korean Ministry of Health and Welfare. (2023). "National Healthcare Statistics Report."</w:t>
      </w:r>
    </w:p>
    <w:p>
      <w:pPr>
        <w:numPr>
          <w:ilvl w:val="0"/>
          <w:numId w:val="1001"/>
        </w:numPr>
        <w:pStyle w:val="Compact"/>
      </w:pPr>
      <w:r>
        <w:t xml:space="preserve">Park, S., &amp; Kim, H. (2021). "Cultural Considerations in Speech Therapy for South Korean Children." *Journal of Asian Communication Disorders*, 15(4), 45-67.</w:t>
      </w:r>
    </w:p>
    <w:p>
      <w:pPr>
        <w:numPr>
          <w:ilvl w:val="0"/>
          <w:numId w:val="1001"/>
        </w:numPr>
        <w:pStyle w:val="Compact"/>
      </w:pPr>
      <w:r>
        <w:t xml:space="preserve">Seoul Metropolitan Government. (2023). "Speech Therapy and Community Health Services: A Comparative Analysis."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Data on Speech Therapy Accessibility in Seoul (2023)</w:t>
      </w:r>
      <w:r>
        <w:br/>
      </w:r>
      <w:r>
        <w:rPr>
          <w:bCs/>
          <w:b/>
        </w:rPr>
        <w:t xml:space="preserve">Appendix B:</w:t>
      </w:r>
      <w:r>
        <w:t xml:space="preserve"> </w:t>
      </w:r>
      <w:r>
        <w:t xml:space="preserve">Interview Transcripts with 10 Speech Therapists in Seoul</w:t>
      </w:r>
      <w:r>
        <w:br/>
      </w:r>
      <w:r>
        <w:rPr>
          <w:bCs/>
          <w:b/>
        </w:rPr>
        <w:t xml:space="preserve">Appendix C:</w:t>
      </w:r>
      <w:r>
        <w:t xml:space="preserve"> </w:t>
      </w:r>
      <w:r>
        <w:t xml:space="preserve">Comparative Analysis of International Speech Therapy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South Korea Seoul</dc:title>
  <dc:creator/>
  <dc:language>en</dc:language>
  <cp:keywords/>
  <dcterms:created xsi:type="dcterms:W3CDTF">2026-07-21T01:28:51Z</dcterms:created>
  <dcterms:modified xsi:type="dcterms:W3CDTF">2026-07-21T01:28:51Z</dcterms:modified>
</cp:coreProperties>
</file>

<file path=docProps/custom.xml><?xml version="1.0" encoding="utf-8"?>
<Properties xmlns="http://schemas.openxmlformats.org/officeDocument/2006/custom-properties" xmlns:vt="http://schemas.openxmlformats.org/officeDocument/2006/docPropsVTypes"/>
</file>