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6977b65fb65fb550efa4af965f6d0a2b1dec7c"/>
    <w:p>
      <w:pPr>
        <w:pStyle w:val="Heading1"/>
      </w:pPr>
      <w:r>
        <w:t xml:space="preserve">Master Thesis: The Role of the Speech Therapist in Spain, Madrid</w:t>
      </w:r>
    </w:p>
    <w:p>
      <w:pPr>
        <w:pStyle w:val="FirstParagraph"/>
      </w:pPr>
      <w:r>
        <w:t xml:space="preserve">This Master Thesis explores the critical role of **Speech Therapists** in **Spain**, with a specific focus on **Madrid**, one of Europe’s most dynamic and culturally rich regions. As a professional field that intersects healthcare, education, and social services, speech therapy is essential in addressing communication disorders, swallowing difficulties (dysphagia), and neurodevelopmental conditions. This document outlines the unique challenges and opportunities faced by **Speech Therapists** in **Madrid**, while emphasizing their contributions to public health policies and academic research in the region.</w:t>
      </w:r>
    </w:p>
    <w:bookmarkStart w:id="20" w:name="introduction"/>
    <w:p>
      <w:pPr>
        <w:pStyle w:val="Heading2"/>
      </w:pPr>
      <w:r>
        <w:t xml:space="preserve">Introduction</w:t>
      </w:r>
    </w:p>
    <w:p>
      <w:pPr>
        <w:pStyle w:val="FirstParagraph"/>
      </w:pPr>
      <w:r>
        <w:t xml:space="preserve">In **Spain**, the profession of a **Speech Therapist** (logopeda) is regulated under national laws, with specific training requirements established by the Spanish Ministry of Health. In **Madrid**, where healthcare infrastructure is advanced and diverse, **Speech Therapists** play a pivotal role in both clinical and educational settings. This thesis examines their responsibilities, the demand for their services in urban centers like Madrid, and the evolving landscape of speech therapy education and practice in Spain.</w:t>
      </w:r>
    </w:p>
    <w:bookmarkEnd w:id="20"/>
    <w:bookmarkStart w:id="21" w:name="the-context-of-speech-therapy-in-spain"/>
    <w:p>
      <w:pPr>
        <w:pStyle w:val="Heading2"/>
      </w:pPr>
      <w:r>
        <w:t xml:space="preserve">The Context of Speech Therapy in Spain</w:t>
      </w:r>
    </w:p>
    <w:p>
      <w:pPr>
        <w:pStyle w:val="FirstParagraph"/>
      </w:pPr>
      <w:r>
        <w:t xml:space="preserve">Speech therapy in **Spain** is integrated into the public healthcare system (Sistema Nacional de Salud) as well as private clinics, schools, and universities. The profession requires a degree from an officially accredited university program, followed by mandatory internships and state certification. In **Madrid**, the concentration of academic institutions offering speech therapy programs—such as Universidad Complutense de Madrid and Universidad Autónoma de Madrid—has made the region a hub for both training and research in this field.</w:t>
      </w:r>
    </w:p>
    <w:p>
      <w:pPr>
        <w:pStyle w:val="BodyText"/>
      </w:pPr>
      <w:r>
        <w:t xml:space="preserve">The demand for **Speech Therapists** in **Madrid** has grown significantly due to factors such as an aging population, increased awareness of neurodevelopmental disorders (e.g., autism spectrum disorder), and the rise of multidisciplinary healthcare teams. Madrid’s urban environment also presents unique challenges, including linguistic diversity (due to migration) and the need for culturally sensitive interventions.</w:t>
      </w:r>
    </w:p>
    <w:bookmarkEnd w:id="21"/>
    <w:bookmarkStart w:id="22" w:name="Xfcac7ca998a7cd2bca0cc67134b0c064d6dabfd"/>
    <w:p>
      <w:pPr>
        <w:pStyle w:val="Heading2"/>
      </w:pPr>
      <w:r>
        <w:t xml:space="preserve">Key Responsibilities of Speech Therapists in Madrid</w:t>
      </w:r>
    </w:p>
    <w:p>
      <w:pPr>
        <w:pStyle w:val="FirstParagraph"/>
      </w:pPr>
      <w:r>
        <w:t xml:space="preserve">In **Madrid**, **Speech Therapists** are tasked with diagnosing and treating a wide range of conditions, including:</w:t>
      </w:r>
    </w:p>
    <w:p>
      <w:pPr>
        <w:numPr>
          <w:ilvl w:val="0"/>
          <w:numId w:val="1001"/>
        </w:numPr>
        <w:pStyle w:val="Compact"/>
      </w:pPr>
      <w:r>
        <w:rPr>
          <w:bCs/>
          <w:b/>
        </w:rPr>
        <w:t xml:space="preserve">Cognitive-communication disorders</w:t>
      </w:r>
      <w:r>
        <w:t xml:space="preserve">: Addressing difficulties in attention, memory, and problem-solving after brain injuries or strokes.</w:t>
      </w:r>
    </w:p>
    <w:p>
      <w:pPr>
        <w:numPr>
          <w:ilvl w:val="0"/>
          <w:numId w:val="1001"/>
        </w:numPr>
        <w:pStyle w:val="Compact"/>
      </w:pPr>
      <w:r>
        <w:rPr>
          <w:bCs/>
          <w:b/>
        </w:rPr>
        <w:t xml:space="preserve">Speech sound disorders</w:t>
      </w:r>
      <w:r>
        <w:t xml:space="preserve">: Correcting articulation issues in children and adults.</w:t>
      </w:r>
    </w:p>
    <w:p>
      <w:pPr>
        <w:numPr>
          <w:ilvl w:val="0"/>
          <w:numId w:val="1001"/>
        </w:numPr>
        <w:pStyle w:val="Compact"/>
      </w:pPr>
      <w:r>
        <w:rPr>
          <w:bCs/>
          <w:b/>
        </w:rPr>
        <w:t xml:space="preserve">Dysphagia management</w:t>
      </w:r>
      <w:r>
        <w:t xml:space="preserve">: Designing safe swallowing strategies for patients with neurological conditions such as Parkinson’s disease or stroke-related impairments.</w:t>
      </w:r>
    </w:p>
    <w:p>
      <w:pPr>
        <w:numPr>
          <w:ilvl w:val="0"/>
          <w:numId w:val="1001"/>
        </w:numPr>
        <w:pStyle w:val="Compact"/>
      </w:pPr>
      <w:r>
        <w:rPr>
          <w:bCs/>
          <w:b/>
        </w:rPr>
        <w:t xml:space="preserve">Language development support</w:t>
      </w:r>
      <w:r>
        <w:t xml:space="preserve">: Working with children in educational settings to improve reading, writing, and verbal communication skills.</w:t>
      </w:r>
    </w:p>
    <w:p>
      <w:pPr>
        <w:numPr>
          <w:ilvl w:val="0"/>
          <w:numId w:val="1001"/>
        </w:numPr>
        <w:pStyle w:val="Compact"/>
      </w:pPr>
      <w:r>
        <w:rPr>
          <w:bCs/>
          <w:b/>
        </w:rPr>
        <w:t xml:space="preserve">Cultural mediation</w:t>
      </w:r>
      <w:r>
        <w:t xml:space="preserve">: Providing services in multiple languages (e.g., Spanish, English, Arabic) to accommodate Madrid’s diverse population.</w:t>
      </w:r>
    </w:p>
    <w:p>
      <w:pPr>
        <w:pStyle w:val="FirstParagraph"/>
      </w:pPr>
      <w:r>
        <w:t xml:space="preserve">The integration of technology into speech therapy practices has also expanded in **Madrid**, with therapists using digital tools for remote consultations, virtual reality simulations for stroke rehabilitation, and AI-driven diagnostic software. These innovations align with Spain’s broader push toward telehealth solutions, particularly in urban areas like Madrid.</w:t>
      </w:r>
    </w:p>
    <w:bookmarkEnd w:id="22"/>
    <w:bookmarkStart w:id="23" w:name="Xcd040f52de7fee1cc7cb4c73478ef648599e6f5"/>
    <w:p>
      <w:pPr>
        <w:pStyle w:val="Heading2"/>
      </w:pPr>
      <w:r>
        <w:t xml:space="preserve">Challenges Faced by Speech Therapists in Madrid</w:t>
      </w:r>
    </w:p>
    <w:p>
      <w:pPr>
        <w:pStyle w:val="FirstParagraph"/>
      </w:pPr>
      <w:r>
        <w:t xml:space="preserve">Despite their vital role, **Speech Therapists** in **Madrid** encounter several challenges:</w:t>
      </w:r>
    </w:p>
    <w:p>
      <w:pPr>
        <w:numPr>
          <w:ilvl w:val="0"/>
          <w:numId w:val="1002"/>
        </w:numPr>
        <w:pStyle w:val="Compact"/>
      </w:pPr>
      <w:r>
        <w:rPr>
          <w:bCs/>
          <w:b/>
        </w:rPr>
        <w:t xml:space="preserve">Bureaucratic hurdles</w:t>
      </w:r>
      <w:r>
        <w:t xml:space="preserve">: Navigating Spain’s complex healthcare bureaucracy can delay access to essential services for patients.</w:t>
      </w:r>
    </w:p>
    <w:p>
      <w:pPr>
        <w:numPr>
          <w:ilvl w:val="0"/>
          <w:numId w:val="1002"/>
        </w:numPr>
        <w:pStyle w:val="Compact"/>
      </w:pPr>
      <w:r>
        <w:rPr>
          <w:bCs/>
          <w:b/>
        </w:rPr>
        <w:t xml:space="preserve">Limited resources</w:t>
      </w:r>
      <w:r>
        <w:t xml:space="preserve">: Public clinics in Madrid often face shortages of equipment or personnel, forcing therapists to prioritize cases based on urgency.</w:t>
      </w:r>
    </w:p>
    <w:p>
      <w:pPr>
        <w:numPr>
          <w:ilvl w:val="0"/>
          <w:numId w:val="1002"/>
        </w:numPr>
        <w:pStyle w:val="Compact"/>
      </w:pPr>
      <w:r>
        <w:rPr>
          <w:bCs/>
          <w:b/>
        </w:rPr>
        <w:t xml:space="preserve">Cultural and linguistic barriers</w:t>
      </w:r>
      <w:r>
        <w:t xml:space="preserve">: Working with migrant populations requires additional training in cross-cultural communication and translation services.</w:t>
      </w:r>
    </w:p>
    <w:p>
      <w:pPr>
        <w:numPr>
          <w:ilvl w:val="0"/>
          <w:numId w:val="1002"/>
        </w:numPr>
        <w:pStyle w:val="Compact"/>
      </w:pPr>
      <w:r>
        <w:rPr>
          <w:bCs/>
          <w:b/>
        </w:rPr>
        <w:t xml:space="preserve">Workload pressure</w:t>
      </w:r>
      <w:r>
        <w:t xml:space="preserve">: The high demand for services, especially in schools and hospitals, can lead to burnout among professionals.</w:t>
      </w:r>
    </w:p>
    <w:p>
      <w:pPr>
        <w:pStyle w:val="FirstParagraph"/>
      </w:pPr>
      <w:r>
        <w:t xml:space="preserve">To address these issues, initiatives such as the **Madrid Regional Health Council’s** (Consejería de Sanidad) funding for speech therapy research and training programs have been introduced. These efforts aim to improve service quality while supporting the professional development of **Speech Therapists** in the region.</w:t>
      </w:r>
    </w:p>
    <w:bookmarkEnd w:id="23"/>
    <w:bookmarkStart w:id="24" w:name="Xa514c5531e91619eaa2266b6cca7fc567513615"/>
    <w:p>
      <w:pPr>
        <w:pStyle w:val="Heading2"/>
      </w:pPr>
      <w:r>
        <w:t xml:space="preserve">The Academic and Professional Landscape in Madrid</w:t>
      </w:r>
    </w:p>
    <w:p>
      <w:pPr>
        <w:pStyle w:val="FirstParagraph"/>
      </w:pPr>
      <w:r>
        <w:t xml:space="preserve">Madrid is home to leading universities offering master’s programs in speech therapy, which emphasize both clinical practice and theoretical research. These programs often include partnerships with local hospitals, such as Hospital Universitario 12 de Octubre, where students gain hands-on experience. Additionally, Madrid hosts annual conferences and workshops organized by the Spanish Association of Speech Therapists (AELLO), fostering collaboration between professionals and academics.</w:t>
      </w:r>
    </w:p>
    <w:p>
      <w:pPr>
        <w:pStyle w:val="BodyText"/>
      </w:pPr>
      <w:r>
        <w:t xml:space="preserve">The city’s role as a political and economic capital of Spain also positions it at the forefront of policy development. For example, Madrid has been a pioneer in implementing inclusive education policies that mandate speech therapy services for students with disabilities. This aligns with Spain’s national commitment to the United Nations Convention on the Rights of Persons with Disabilities (UNCRPD).</w:t>
      </w:r>
    </w:p>
    <w:bookmarkEnd w:id="24"/>
    <w:bookmarkStart w:id="25" w:name="conclusion"/>
    <w:p>
      <w:pPr>
        <w:pStyle w:val="Heading2"/>
      </w:pPr>
      <w:r>
        <w:t xml:space="preserve">Conclusion</w:t>
      </w:r>
    </w:p>
    <w:p>
      <w:pPr>
        <w:pStyle w:val="FirstParagraph"/>
      </w:pPr>
      <w:r>
        <w:t xml:space="preserve">The **Speech Therapist** is an indispensable professional in **Spain**, particularly in **Madrid**, where their expertise directly impacts public health, education, and social inclusion. As urbanization and technological advancements continue to shape healthcare delivery, the role of speech therapists will only grow in significance. By addressing systemic challenges and leveraging Madrid’s academic and cultural resources, **Speech Therapists** can ensure equitable access to quality care for all residents of Spain’s vibrant capital city.</w:t>
      </w:r>
    </w:p>
    <w:bookmarkEnd w:id="25"/>
    <w:bookmarkStart w:id="26" w:name="references"/>
    <w:p>
      <w:pPr>
        <w:pStyle w:val="Heading2"/>
      </w:pPr>
      <w:r>
        <w:t xml:space="preserve">References</w:t>
      </w:r>
    </w:p>
    <w:p>
      <w:pPr>
        <w:pStyle w:val="FirstParagraph"/>
      </w:pPr>
      <w:r>
        <w:t xml:space="preserve">This thesis draws on data from the Spanish Ministry of Health, reports by the Madrid Regional Health Council, and academic publications from institutions such as Universidad Complutense de Madrid. Key sources include:</w:t>
      </w:r>
    </w:p>
    <w:p>
      <w:pPr>
        <w:numPr>
          <w:ilvl w:val="0"/>
          <w:numId w:val="1003"/>
        </w:numPr>
        <w:pStyle w:val="Compact"/>
      </w:pPr>
      <w:r>
        <w:t xml:space="preserve">Council of Official Colleges of Speech Therapists (COLOG). (2023). *Speech Therapy in Spain: National Overview*.</w:t>
      </w:r>
    </w:p>
    <w:p>
      <w:pPr>
        <w:numPr>
          <w:ilvl w:val="0"/>
          <w:numId w:val="1003"/>
        </w:numPr>
        <w:pStyle w:val="Compact"/>
      </w:pPr>
      <w:r>
        <w:t xml:space="preserve">AELLO. (2023). *Madrid’s Inclusive Education Policies: A Speech Therapy Perspective*.</w:t>
      </w:r>
    </w:p>
    <w:p>
      <w:pPr>
        <w:numPr>
          <w:ilvl w:val="0"/>
          <w:numId w:val="1003"/>
        </w:numPr>
        <w:pStyle w:val="Compact"/>
      </w:pPr>
      <w:r>
        <w:t xml:space="preserve">Universidad Autónoma de Madrid. (2023). *Master’s Program in Speech Therapy and Neurosciences*.</w:t>
      </w:r>
    </w:p>
    <w:p>
      <w:pPr>
        <w:pStyle w:val="FirstParagraph"/>
      </w:pPr>
      <w:r>
        <w:t xml:space="preserve">This Master Thesis underscores the transformative potential of **Speech Therapists** in **Madrid** and their broader implications for healthcare systems in **Spain**. Through interdisciplinary collaboration, policy innovation, and a commitment to equity, they continue to redefine the future of communication therapy in one of Europe’s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2026-07-15T10:03:42Z</dcterms:created>
  <dcterms:modified xsi:type="dcterms:W3CDTF">2026-07-15T10:03:42Z</dcterms:modified>
</cp:coreProperties>
</file>

<file path=docProps/custom.xml><?xml version="1.0" encoding="utf-8"?>
<Properties xmlns="http://schemas.openxmlformats.org/officeDocument/2006/custom-properties" xmlns:vt="http://schemas.openxmlformats.org/officeDocument/2006/docPropsVTypes"/>
</file>