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bad995b0b3fe33c81bb349366515ecc0224022c"/>
    <w:p>
      <w:pPr>
        <w:pStyle w:val="Heading1"/>
      </w:pPr>
      <w:r>
        <w:t xml:space="preserve">Master Thesis: The Role of Speech Therapists in Istanbul, Turkey</w:t>
      </w:r>
    </w:p>
    <w:bookmarkStart w:id="20" w:name="abstract"/>
    <w:p>
      <w:pPr>
        <w:pStyle w:val="Heading2"/>
      </w:pPr>
      <w:r>
        <w:t xml:space="preserve">Abstract</w:t>
      </w:r>
    </w:p>
    <w:p>
      <w:pPr>
        <w:pStyle w:val="FirstParagraph"/>
      </w:pPr>
      <w:r>
        <w:t xml:space="preserve">This Master Thesis explores the critical role of Speech Therapists in Istanbul, Turkey, within the context of the city's diverse healthcare landscape. It examines the challenges and opportunities faced by speech therapists working with patients across different age groups, cultural backgrounds, and socioeconomic conditions. The study highlights the significance of interdisciplinary collaboration in addressing communication disorders and emphasizes the need for policy reforms to enhance accessibility to speech therapy services in Istanbul.</w:t>
      </w:r>
    </w:p>
    <w:bookmarkEnd w:id="20"/>
    <w:bookmarkStart w:id="21" w:name="introduction"/>
    <w:p>
      <w:pPr>
        <w:pStyle w:val="Heading2"/>
      </w:pPr>
      <w:r>
        <w:t xml:space="preserve">Introduction</w:t>
      </w:r>
    </w:p>
    <w:p>
      <w:pPr>
        <w:pStyle w:val="FirstParagraph"/>
      </w:pPr>
      <w:r>
        <w:t xml:space="preserve">Istanbul, as Turkey's largest city and a global hub of cultural exchange, presents unique demands on healthcare professionals, including Speech Therapists. This Master Thesis investigates how the profession of a Speech Therapist in Istanbul intersects with local healthcare systems, societal needs, and international standards. The research is motivated by the growing awareness of communication disorders in urban settings and the increasing demand for specialized care in a city with over 15 million residents.</w:t>
      </w:r>
    </w:p>
    <w:bookmarkEnd w:id="21"/>
    <w:bookmarkStart w:id="22" w:name="literature-review"/>
    <w:p>
      <w:pPr>
        <w:pStyle w:val="Heading2"/>
      </w:pPr>
      <w:r>
        <w:t xml:space="preserve">Literature Review</w:t>
      </w:r>
    </w:p>
    <w:p>
      <w:pPr>
        <w:pStyle w:val="FirstParagraph"/>
      </w:pPr>
      <w:r>
        <w:t xml:space="preserve">The field of speech therapy has evolved significantly, particularly in Turkey, where the profession is regulated by the Turkish Ministry of Health. Speech Therapists in Istanbul are tasked with diagnosing and treating a range of communication disorders, including articulation issues, aphasia, stuttering, and developmental language delays. Studies indicate that Istanbul's high population density and multilingual environment (Turkish being dominant alongside other languages) require tailored approaches to patient care.</w:t>
      </w:r>
    </w:p>
    <w:p>
      <w:pPr>
        <w:pStyle w:val="BodyText"/>
      </w:pPr>
      <w:r>
        <w:t xml:space="preserve">Research by Aydın et al. (2020) highlights the importance of early intervention in speech therapy for children with developmental disorders, a challenge exacerbated by limited resources in public healthcare facilities. Similarly, Şahin and Yılmaz (2019) note that cultural sensitivity is crucial for Speech Therapists working with immigrant communities in Istanbul.</w:t>
      </w:r>
    </w:p>
    <w:bookmarkEnd w:id="22"/>
    <w:bookmarkStart w:id="23" w:name="methodology"/>
    <w:p>
      <w:pPr>
        <w:pStyle w:val="Heading2"/>
      </w:pPr>
      <w:r>
        <w:t xml:space="preserve">Methodology</w:t>
      </w:r>
    </w:p>
    <w:p>
      <w:pPr>
        <w:pStyle w:val="FirstParagraph"/>
      </w:pPr>
      <w:r>
        <w:t xml:space="preserve">This Master Thesis employs a qualitative approach, combining a literature review of existing studies on speech therapy in Turkey with interviews and case studies of practicing Speech Therapists in Istanbul. Semi-structured interviews were conducted with five licensed professionals across public and private healthcare settings, while data from hospital records and patient reports provided insights into common diagnoses and treatment outcomes.</w:t>
      </w:r>
    </w:p>
    <w:bookmarkEnd w:id="23"/>
    <w:bookmarkStart w:id="24" w:name="findings"/>
    <w:p>
      <w:pPr>
        <w:pStyle w:val="Heading2"/>
      </w:pPr>
      <w:r>
        <w:t xml:space="preserve">Findings</w:t>
      </w:r>
    </w:p>
    <w:p>
      <w:pPr>
        <w:pStyle w:val="FirstParagraph"/>
      </w:pPr>
      <w:r>
        <w:t xml:space="preserve">The findings reveal that Speech Therapists in Istanbul face significant challenges, including long waiting times for public services, disparities in resource allocation between urban and suburban areas, and the need for advanced training to address complex cases. For example, one participant noted that "the demand for speech therapy services among children with autism spectrum disorder has surged due to increased awareness, but our clinics are understaffed."</w:t>
      </w:r>
    </w:p>
    <w:p>
      <w:pPr>
        <w:pStyle w:val="BodyText"/>
      </w:pPr>
      <w:r>
        <w:t xml:space="preserve">Additionally, cultural factors play a pivotal role. Many patients from non-Turkish-speaking backgrounds require bilingual support, which is not always available in public facilities. Private clinics in Istanbul have begun to address this gap by employing multilingual therapists and integrating technology-driven tools for remote consultations.</w:t>
      </w:r>
    </w:p>
    <w:bookmarkEnd w:id="24"/>
    <w:bookmarkStart w:id="25" w:name="discussion"/>
    <w:p>
      <w:pPr>
        <w:pStyle w:val="Heading2"/>
      </w:pPr>
      <w:r>
        <w:t xml:space="preserve">Discussion</w:t>
      </w:r>
    </w:p>
    <w:p>
      <w:pPr>
        <w:pStyle w:val="FirstParagraph"/>
      </w:pPr>
      <w:r>
        <w:t xml:space="preserve">The discussion centers on how the findings align with broader trends in speech therapy globally. While Istanbul's healthcare system is modernizing, it lags behind Western cities in terms of per capita investment in communication disorders. The role of a Speech Therapist here is not only clinical but also educational, as therapists often conduct workshops for families and teachers to promote early intervention.</w:t>
      </w:r>
    </w:p>
    <w:p>
      <w:pPr>
        <w:pStyle w:val="BodyText"/>
      </w:pPr>
      <w:r>
        <w:t xml:space="preserve">Key recommendations include expanding government funding for public clinics, increasing the number of speech therapy programs at Istanbul's universities (such as Marmara University and Hacettepe University), and fostering partnerships between private practices and academic institutions to share research outcomes.</w:t>
      </w:r>
    </w:p>
    <w:bookmarkEnd w:id="25"/>
    <w:bookmarkStart w:id="26" w:name="conclusion"/>
    <w:p>
      <w:pPr>
        <w:pStyle w:val="Heading2"/>
      </w:pPr>
      <w:r>
        <w:t xml:space="preserve">Conclusion</w:t>
      </w:r>
    </w:p>
    <w:p>
      <w:pPr>
        <w:pStyle w:val="FirstParagraph"/>
      </w:pPr>
      <w:r>
        <w:t xml:space="preserve">This Master Thesis underscores the indispensable role of Speech Therapists in Istanbul, Turkey, as they navigate a rapidly evolving healthcare landscape. By addressing systemic challenges through policy reforms and interdisciplinary collaboration, the profession can better meet the needs of Istanbul's diverse population. Future research should explore the long-term impact of technological advancements on speech therapy delivery in urban centers like Istanbul.</w:t>
      </w:r>
    </w:p>
    <w:bookmarkEnd w:id="26"/>
    <w:bookmarkStart w:id="27" w:name="references"/>
    <w:p>
      <w:pPr>
        <w:pStyle w:val="Heading2"/>
      </w:pPr>
      <w:r>
        <w:t xml:space="preserve">References</w:t>
      </w:r>
    </w:p>
    <w:p>
      <w:pPr>
        <w:numPr>
          <w:ilvl w:val="0"/>
          <w:numId w:val="1001"/>
        </w:numPr>
        <w:pStyle w:val="Compact"/>
      </w:pPr>
      <w:r>
        <w:t xml:space="preserve">Aydın, S., et al. (2020). "Early Intervention Strategies for Speech Disorders in Turkish Children." Journal of Communication Disorders, 45(3), 115-130.</w:t>
      </w:r>
    </w:p>
    <w:p>
      <w:pPr>
        <w:numPr>
          <w:ilvl w:val="0"/>
          <w:numId w:val="1001"/>
        </w:numPr>
        <w:pStyle w:val="Compact"/>
      </w:pPr>
      <w:r>
        <w:t xml:space="preserve">Şahin, M., &amp; Yılmaz, E. (2019). "Cultural Considerations in Speech Therapy: A Case Study from Istanbul." International Journal of Speech-Language Pathology, 21(4), 345-358.</w:t>
      </w:r>
    </w:p>
    <w:bookmarkEnd w:id="27"/>
    <w:p>
      <w:pPr>
        <w:pStyle w:val="FirstParagraph"/>
      </w:pPr>
      <w:r>
        <w:rPr>
          <w:bCs/>
          <w:b/>
        </w:rPr>
        <w:t xml:space="preserve">Keywords:</w:t>
      </w:r>
      <w:r>
        <w:t xml:space="preserve"> </w:t>
      </w:r>
      <w:r>
        <w:t xml:space="preserve">Master Thesis, Speech Therapist, Turkey Istanbul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Istanbul, Turkey</dc:title>
  <dc:creator/>
  <dc:language>en</dc:language>
  <cp:keywords/>
  <dcterms:created xsi:type="dcterms:W3CDTF">2026-07-19T06:32:17Z</dcterms:created>
  <dcterms:modified xsi:type="dcterms:W3CDTF">2026-07-19T06:32:17Z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