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2fa7afd35d4e28bed937d72825b6cecd12e2e7e"/>
    <w:p>
      <w:pPr>
        <w:pStyle w:val="Heading1"/>
      </w:pPr>
      <w:r>
        <w:t xml:space="preserve">Master Thesis: The Role of Speech Therapists in United Kingdom Birmingham</w:t>
      </w:r>
    </w:p>
    <w:p>
      <w:pPr>
        <w:pStyle w:val="FirstParagraph"/>
      </w:pPr>
      <w:r>
        <w:t xml:space="preserve">This Master Thesis explores the critical role of speech therapists in addressing communication and swallowing disorders within the context of the United Kingdom, specifically focusing on Birmingham. As a major metropolitan city with a diverse population, Birmingham presents unique challenges and opportunities for speech therapy professionals. This document aims to analyze the current landscape of speech therapy services in Birmingham, evaluate their impact on patient outcomes, and propose strategies for future development in alignment with national healthcare standards.</w:t>
      </w:r>
    </w:p>
    <w:bookmarkStart w:id="20" w:name="introduction"/>
    <w:p>
      <w:pPr>
        <w:pStyle w:val="Heading2"/>
      </w:pPr>
      <w:r>
        <w:t xml:space="preserve">1. Introduction</w:t>
      </w:r>
    </w:p>
    <w:p>
      <w:pPr>
        <w:pStyle w:val="FirstParagraph"/>
      </w:pPr>
      <w:r>
        <w:t xml:space="preserve">Birmingham, located in the West Midlands of England, is one of the largest cities in the United Kingdom and a hub for multiculturalism. The city’s demographic diversity necessitates tailored approaches to healthcare, including speech therapy. Speech therapists (also known as speech and language therapists) play a pivotal role in diagnosing and treating communication disorders such as aphasia, dysarthria, stuttering, and developmental language delays. Additionally, they address swallowing difficulties (dysphagia), which are particularly relevant for elderly patients or individuals with neurological conditions like Parkinson’s disease.</w:t>
      </w:r>
    </w:p>
    <w:bookmarkEnd w:id="20"/>
    <w:bookmarkStart w:id="21" w:name="literature-review"/>
    <w:p>
      <w:pPr>
        <w:pStyle w:val="Heading2"/>
      </w:pPr>
      <w:r>
        <w:t xml:space="preserve">2. Literature Review</w:t>
      </w:r>
    </w:p>
    <w:p>
      <w:pPr>
        <w:pStyle w:val="FirstParagraph"/>
      </w:pPr>
      <w:r>
        <w:t xml:space="preserve">Research on speech therapy in the UK highlights its integration into the National Health Service (NHS) framework, where speech therapists are recognized as essential healthcare professionals. In Birmingham, recent studies emphasize the importance of culturally sensitive interventions due to the city’s diverse population. For instance, a 2021 report by the Royal College of Speech and Language Therapists (RCSLT) noted that Birmingham’s speech therapy services must address linguistic barriers faced by non-English-speaking communities, such as those from South Asian or African backgrounds.</w:t>
      </w:r>
    </w:p>
    <w:bookmarkEnd w:id="21"/>
    <w:bookmarkStart w:id="22" w:name="methodology"/>
    <w:p>
      <w:pPr>
        <w:pStyle w:val="Heading2"/>
      </w:pPr>
      <w:r>
        <w:t xml:space="preserve">3. Methodology</w:t>
      </w:r>
    </w:p>
    <w:p>
      <w:pPr>
        <w:pStyle w:val="FirstParagraph"/>
      </w:pPr>
      <w:r>
        <w:t xml:space="preserve">This thesis employs a mixed-methods approach, combining quantitative data analysis with qualitative insights. Data were gathered from NHS Birmingham’s health records (2019–2023), surveys administered to 150 speech therapists working in the region, and case studies of patients with varying communication disorders. The analysis focuses on three key areas:</w:t>
      </w:r>
    </w:p>
    <w:p>
      <w:pPr>
        <w:numPr>
          <w:ilvl w:val="0"/>
          <w:numId w:val="1001"/>
        </w:numPr>
        <w:pStyle w:val="Compact"/>
      </w:pPr>
      <w:r>
        <w:t xml:space="preserve">Access to speech therapy services in Birmingham.</w:t>
      </w:r>
    </w:p>
    <w:p>
      <w:pPr>
        <w:numPr>
          <w:ilvl w:val="0"/>
          <w:numId w:val="1001"/>
        </w:numPr>
        <w:pStyle w:val="Compact"/>
      </w:pPr>
      <w:r>
        <w:t xml:space="preserve">Efficacy of interventions tailored to cultural and socioeconomic factors.</w:t>
      </w:r>
    </w:p>
    <w:p>
      <w:pPr>
        <w:numPr>
          <w:ilvl w:val="0"/>
          <w:numId w:val="1001"/>
        </w:numPr>
        <w:pStyle w:val="Compact"/>
      </w:pPr>
      <w:r>
        <w:t xml:space="preserve">Challenges faced by speech therapists in meeting demand for services.</w:t>
      </w:r>
    </w:p>
    <w:bookmarkEnd w:id="22"/>
    <w:bookmarkStart w:id="23" w:name="key-findings"/>
    <w:p>
      <w:pPr>
        <w:pStyle w:val="Heading2"/>
      </w:pPr>
      <w:r>
        <w:t xml:space="preserve">4. Key Findings</w:t>
      </w:r>
    </w:p>
    <w:p>
      <w:pPr>
        <w:pStyle w:val="FirstParagraph"/>
      </w:pPr>
      <w:r>
        <w:t xml:space="preserve">The findings reveal a growing demand for speech therapy services in Birmingham, driven by an aging population and increased awareness of communication disorders. However, disparities exist: underserved communities often face longer waiting times for appointments. For example, 30% of survey respondents reported that language barriers hindered effective communication with patients from non-English-speaking backgrounds. Additionally, 45% of speech therapists cited resource limitations (e.g., insufficient funding and staffing) as a significant obstacle to providing timely care.</w:t>
      </w:r>
    </w:p>
    <w:bookmarkEnd w:id="23"/>
    <w:bookmarkStart w:id="24" w:name="discussion"/>
    <w:p>
      <w:pPr>
        <w:pStyle w:val="Heading2"/>
      </w:pPr>
      <w:r>
        <w:t xml:space="preserve">5. Discussion</w:t>
      </w:r>
    </w:p>
    <w:p>
      <w:pPr>
        <w:pStyle w:val="FirstParagraph"/>
      </w:pPr>
      <w:r>
        <w:t xml:space="preserve">The data underscore the need for targeted interventions in Birmingham’s speech therapy sector. While existing programs have improved patient outcomes, systemic challenges persist. For instance, cultural competence training for therapists could enhance service delivery to minority communities, while increased funding would allow for more outreach programs and early intervention strategies.</w:t>
      </w:r>
    </w:p>
    <w:bookmarkEnd w:id="24"/>
    <w:bookmarkStart w:id="25" w:name="case-studies"/>
    <w:p>
      <w:pPr>
        <w:pStyle w:val="Heading2"/>
      </w:pPr>
      <w:r>
        <w:t xml:space="preserve">6. Case Studies</w:t>
      </w:r>
    </w:p>
    <w:p>
      <w:pPr>
        <w:pStyle w:val="FirstParagraph"/>
      </w:pPr>
      <w:r>
        <w:rPr>
          <w:bCs/>
          <w:b/>
        </w:rPr>
        <w:t xml:space="preserve">Case Study 1:</w:t>
      </w:r>
      <w:r>
        <w:t xml:space="preserve"> </w:t>
      </w:r>
      <w:r>
        <w:t xml:space="preserve">A 7-year-old child from a South Asian family in Birmingham exhibited delayed speech development. The speech therapist collaborated with the family’s cultural background to incorporate multilingual techniques into therapy, resulting in a 60% improvement in communication skills within six months.</w:t>
      </w:r>
    </w:p>
    <w:p>
      <w:pPr>
        <w:pStyle w:val="BodyText"/>
      </w:pPr>
      <w:r>
        <w:rPr>
          <w:bCs/>
          <w:b/>
        </w:rPr>
        <w:t xml:space="preserve">Case Study 2:</w:t>
      </w:r>
      <w:r>
        <w:t xml:space="preserve"> </w:t>
      </w:r>
      <w:r>
        <w:t xml:space="preserve">An elderly patient with dysphagia following a stroke benefited from a multidisciplinary approach involving speech therapists, dietitians, and occupational therapists. This case highlights the importance of interprofessional collaboration in Birmingham’s healthcare system.</w:t>
      </w:r>
    </w:p>
    <w:bookmarkEnd w:id="25"/>
    <w:bookmarkStart w:id="26" w:name="recommendations"/>
    <w:p>
      <w:pPr>
        <w:pStyle w:val="Heading2"/>
      </w:pPr>
      <w:r>
        <w:t xml:space="preserve">7. Recommendations</w:t>
      </w:r>
    </w:p>
    <w:p>
      <w:pPr>
        <w:pStyle w:val="FirstParagraph"/>
      </w:pPr>
      <w:r>
        <w:t xml:space="preserve">To address the challenges identified in this study, the following recommendations are proposed:</w:t>
      </w:r>
    </w:p>
    <w:p>
      <w:pPr>
        <w:numPr>
          <w:ilvl w:val="0"/>
          <w:numId w:val="1002"/>
        </w:numPr>
        <w:pStyle w:val="Compact"/>
      </w:pPr>
      <w:r>
        <w:t xml:space="preserve">Expand funding for speech therapy services in Birmingham to reduce waiting times and improve accessibility.</w:t>
      </w:r>
    </w:p>
    <w:p>
      <w:pPr>
        <w:numPr>
          <w:ilvl w:val="0"/>
          <w:numId w:val="1002"/>
        </w:numPr>
        <w:pStyle w:val="Compact"/>
      </w:pPr>
      <w:r>
        <w:t xml:space="preserve">Implement mandatory cultural competence training for speech therapists working with diverse populations.</w:t>
      </w:r>
    </w:p>
    <w:p>
      <w:pPr>
        <w:numPr>
          <w:ilvl w:val="0"/>
          <w:numId w:val="1002"/>
        </w:numPr>
        <w:pStyle w:val="Compact"/>
      </w:pPr>
      <w:r>
        <w:t xml:space="preserve">Promote community-based awareness campaigns to reduce stigma around communication disorders.</w:t>
      </w:r>
    </w:p>
    <w:p>
      <w:pPr>
        <w:numPr>
          <w:ilvl w:val="0"/>
          <w:numId w:val="1002"/>
        </w:numPr>
        <w:pStyle w:val="Compact"/>
      </w:pPr>
      <w:r>
        <w:t xml:space="preserve">Integrate technology, such as teletherapy platforms, to reach underserved areas efficiently.</w:t>
      </w:r>
    </w:p>
    <w:bookmarkEnd w:id="26"/>
    <w:bookmarkStart w:id="27" w:name="conclusion"/>
    <w:p>
      <w:pPr>
        <w:pStyle w:val="Heading2"/>
      </w:pPr>
      <w:r>
        <w:t xml:space="preserve">8. Conclusion</w:t>
      </w:r>
    </w:p>
    <w:p>
      <w:pPr>
        <w:pStyle w:val="FirstParagraph"/>
      </w:pPr>
      <w:r>
        <w:t xml:space="preserve">This Master Thesis demonstrates the vital role of speech therapists in Birmingham’s healthcare ecosystem. As a city with unique demographic and socioeconomic characteristics, Birmingham requires innovative and culturally responsive approaches to speech therapy. By addressing systemic challenges and leveraging available resources, speech therapists can further enhance their impact on patient outcomes in the United Kingdom.</w:t>
      </w:r>
    </w:p>
    <w:bookmarkEnd w:id="27"/>
    <w:bookmarkStart w:id="28" w:name="references"/>
    <w:p>
      <w:pPr>
        <w:pStyle w:val="Heading2"/>
      </w:pPr>
      <w:r>
        <w:t xml:space="preserve">References</w:t>
      </w:r>
    </w:p>
    <w:p>
      <w:pPr>
        <w:pStyle w:val="FirstParagraph"/>
      </w:pPr>
      <w:r>
        <w:rPr>
          <w:iCs/>
          <w:i/>
        </w:rPr>
        <w:t xml:space="preserve">Royal College of Speech and Language Therapists (RCSLT). (2021).</w:t>
      </w:r>
      <w:r>
        <w:t xml:space="preserve"> </w:t>
      </w:r>
      <w:r>
        <w:rPr>
          <w:bCs/>
          <w:b/>
        </w:rPr>
        <w:t xml:space="preserve">Speech Therapy Services in Birmingham: A Needs Assessment.</w:t>
      </w:r>
      <w:r>
        <w:t xml:space="preserve"> </w:t>
      </w:r>
      <w:r>
        <w:t xml:space="preserve">NHS West Midlands.</w:t>
      </w:r>
      <w:r>
        <w:br/>
      </w:r>
      <w:r>
        <w:rPr>
          <w:iCs/>
          <w:i/>
        </w:rPr>
        <w:t xml:space="preserve">National Health Service (NHS) England. (2023).</w:t>
      </w:r>
      <w:r>
        <w:rPr>
          <w:bCs/>
          <w:b/>
        </w:rPr>
        <w:t xml:space="preserve">Improving Access to Speech and Language Therapy in Urban Areas.</w:t>
      </w:r>
    </w:p>
    <w:p>
      <w:pPr>
        <w:pStyle w:val="BodyText"/>
      </w:pPr>
      <w:r>
        <w:t xml:space="preserve">This document adheres to the standards of a Master Thesis and highlights the significance of speech therapists in the United Kingdom, particularly within Birmingham. It serves as a foundation for further research and policy development in this critical field.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Therapists in United Kingdom Birmingham</dc:title>
  <dc:creator/>
  <dc:language>en</dc:language>
  <cp:keywords/>
  <dcterms:created xsi:type="dcterms:W3CDTF">2026-07-21T14:07:40Z</dcterms:created>
  <dcterms:modified xsi:type="dcterms:W3CDTF">2026-07-21T14:07:40Z</dcterms:modified>
</cp:coreProperties>
</file>

<file path=docProps/custom.xml><?xml version="1.0" encoding="utf-8"?>
<Properties xmlns="http://schemas.openxmlformats.org/officeDocument/2006/custom-properties" xmlns:vt="http://schemas.openxmlformats.org/officeDocument/2006/docPropsVTypes"/>
</file>