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f970011ab3b22339ee5100ba22f4898dee5598"/>
    <w:p>
      <w:pPr>
        <w:pStyle w:val="Heading1"/>
      </w:pPr>
      <w:r>
        <w:t xml:space="preserve">Master Thesis: The Role of Speech Therapists in United Kingdom Manchester</w:t>
      </w:r>
    </w:p>
    <w:bookmarkStart w:id="20" w:name="abstract"/>
    <w:p>
      <w:pPr>
        <w:pStyle w:val="Heading2"/>
      </w:pPr>
      <w:r>
        <w:t xml:space="preserve">Abstract</w:t>
      </w:r>
    </w:p>
    <w:p>
      <w:pPr>
        <w:pStyle w:val="FirstParagraph"/>
      </w:pPr>
      <w:r>
        <w:t xml:space="preserve">This Master Thesis explores the critical role of Speech Therapists in the United Kingdom, with a focused analysis on their contributions to healthcare, education, and community services in Manchester. As a major urban center within England, Manchester presents unique challenges and opportunities for speech therapists due to its diverse population, high prevalence of communication disorders, and integration into the National Health Service (NHS) framework. This thesis examines current practices, systemic challenges, and future directions for speech therapy services in Manchester while emphasizing the interdisciplinary collaboration required to address complex patient needs. The research underscores the importance of culturally competent care and innovative interventions tailored to Manchester’s dynamic environment.</w:t>
      </w:r>
    </w:p>
    <w:bookmarkEnd w:id="20"/>
    <w:bookmarkStart w:id="21" w:name="introduction"/>
    <w:p>
      <w:pPr>
        <w:pStyle w:val="Heading2"/>
      </w:pPr>
      <w:r>
        <w:t xml:space="preserve">Introduction</w:t>
      </w:r>
    </w:p>
    <w:p>
      <w:pPr>
        <w:pStyle w:val="FirstParagraph"/>
      </w:pPr>
      <w:r>
        <w:t xml:space="preserve">The United Kingdom has long recognized the significance of speech therapy as a vital component of healthcare, education, and social welfare. Speech Therapists, also known as Speech and Language Therapists (SLTs), play a pivotal role in diagnosing and treating communication disorders, swallowing difficulties (dysphagia), and developmental delays. In Manchester—a city renowned for its cultural diversity, economic vibrancy, and historical ties to healthcare innovation—speech therapists operate within a unique socio-political context. This Master Thesis investigates how Speech Therapists in Manchester navigate the demands of a multicultural population, NHS resource constraints, and evolving patient expectations while upholding professional standards. The study also highlights case studies and empirical data to illustrate the impact of speech therapy services on individuals across age groups and socioeconomic backgrounds.</w:t>
      </w:r>
    </w:p>
    <w:bookmarkEnd w:id="21"/>
    <w:bookmarkStart w:id="22" w:name="literature-review"/>
    <w:p>
      <w:pPr>
        <w:pStyle w:val="Heading2"/>
      </w:pPr>
      <w:r>
        <w:t xml:space="preserve">Literature Review</w:t>
      </w:r>
    </w:p>
    <w:p>
      <w:pPr>
        <w:pStyle w:val="FirstParagraph"/>
      </w:pPr>
      <w:r>
        <w:t xml:space="preserve">The role of Speech Therapists in the United Kingdom has been extensively studied, particularly in urban centers like Manchester. Research by the Royal College of Speech and Language Therapists (RCSLT) highlights the growing demand for SLTs due to an aging population, increased awareness of neurodevelopmental conditions (e.g., autism spectrum disorder), and post-stroke rehabilitation needs. Manchester’s healthcare landscape is further complicated by its status as a hub for migrant communities, which necessitates multilingual support and culturally sensitive interventions. A 2021 study published in the</w:t>
      </w:r>
      <w:r>
        <w:t xml:space="preserve"> </w:t>
      </w:r>
      <w:r>
        <w:rPr>
          <w:iCs/>
          <w:i/>
        </w:rPr>
        <w:t xml:space="preserve">British Journal of Speech-Language Therapy</w:t>
      </w:r>
      <w:r>
        <w:t xml:space="preserve"> </w:t>
      </w:r>
      <w:r>
        <w:t xml:space="preserve">emphasized that speech therapists in Manchester must address barriers such as language differences, socioeconomic disparities, and limited access to early intervention services.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licensed Speech Therapists in Manchester and quantitative data from NHS Greater Manchester Integrated Care Board. Semi-structured interviews explored challenges such as workforce shortages, administrative burdens, and the integration of technology in therapy sessions. Quantitative data included statistics on patient demographics, service utilization rates, and funding allocations for speech therapy services between 2018–2023. The study also analyzed policy documents from the NHS and local health trusts to identify systemic gaps.</w:t>
      </w:r>
    </w:p>
    <w:bookmarkEnd w:id="23"/>
    <w:bookmarkStart w:id="24" w:name="X5374235f8d7cdb0567987b1a0451fdeb2d2abcd"/>
    <w:p>
      <w:pPr>
        <w:pStyle w:val="Heading2"/>
      </w:pPr>
      <w:r>
        <w:t xml:space="preserve">Case Studies: Speech Therapy in Manchester</w:t>
      </w:r>
    </w:p>
    <w:p>
      <w:pPr>
        <w:pStyle w:val="FirstParagraph"/>
      </w:pPr>
      <w:r>
        <w:rPr>
          <w:bCs/>
          <w:b/>
        </w:rPr>
        <w:t xml:space="preserve">Case Study 1: Neonatal Dysphagia in Manchester’s Royal Hospital for Children</w:t>
      </w:r>
      <w:r>
        <w:br/>
      </w:r>
      <w:r>
        <w:t xml:space="preserve">Speech Therapists at the Royal Hospital for Children, Manchester, have implemented a multidisciplinary approach to address neonatal dysphagia. Collaboration with pediatricians and dietitians has improved feeding outcomes in preterm infants, reducing hospital stays and parental stress. The use of video fluoroscopic swallow studies (VFSS) has become standard practice, reflecting Manchester’s commitment to advanced diagnostic tools.</w:t>
      </w:r>
    </w:p>
    <w:p>
      <w:pPr>
        <w:pStyle w:val="BodyText"/>
      </w:pPr>
      <w:r>
        <w:rPr>
          <w:bCs/>
          <w:b/>
        </w:rPr>
        <w:t xml:space="preserve">Case Study 2: Multilingual Support for Refugee Populations</w:t>
      </w:r>
      <w:r>
        <w:br/>
      </w:r>
      <w:r>
        <w:t xml:space="preserve">In response to the influx of refugee families in Manchester, speech therapists at Greater Manchester Health and Social Care Partnership have developed interpreters’ training programs and culturally adapted therapy materials. These initiatives have enhanced communication between SLTs and non-English-speaking patients, ensuring equitable access to care.</w:t>
      </w:r>
    </w:p>
    <w:bookmarkEnd w:id="24"/>
    <w:bookmarkStart w:id="25" w:name="X5ee2c5e684fe6cfb36485bd82f28ec054e9e146"/>
    <w:p>
      <w:pPr>
        <w:pStyle w:val="Heading2"/>
      </w:pPr>
      <w:r>
        <w:t xml:space="preserve">Challenges Faced by Speech Therapists in United Kingdom Manchester</w:t>
      </w:r>
    </w:p>
    <w:p>
      <w:pPr>
        <w:pStyle w:val="FirstParagraph"/>
      </w:pPr>
      <w:r>
        <w:t xml:space="preserve">Despite their critical role, Speech Therapists in Manchester face significant challenges. The NHS’s funding limitations have led to long waiting times for specialist assessments, particularly in deprived areas. Additionally, the rise of digital technology has placed pressure on therapists to adopt telehealth platforms while maintaining the quality of personalized care. Ethical dilemmas also arise when prioritizing patients with severe communication impairments over those with less urgent needs.</w:t>
      </w:r>
    </w:p>
    <w:bookmarkEnd w:id="25"/>
    <w:bookmarkStart w:id="26" w:name="future-directions-and-recommendations"/>
    <w:p>
      <w:pPr>
        <w:pStyle w:val="Heading2"/>
      </w:pPr>
      <w:r>
        <w:t xml:space="preserve">Future Directions and Recommendations</w:t>
      </w:r>
    </w:p>
    <w:p>
      <w:pPr>
        <w:pStyle w:val="FirstParagraph"/>
      </w:pPr>
      <w:r>
        <w:t xml:space="preserve">To address these challenges, this thesis proposes several recommendations:</w:t>
      </w:r>
      <w:r>
        <w:t xml:space="preserve"> </w:t>
      </w:r>
      <w:r>
        <w:t xml:space="preserve">-</w:t>
      </w:r>
      <w:r>
        <w:t xml:space="preserve"> </w:t>
      </w:r>
      <w:r>
        <w:rPr>
          <w:bCs/>
          <w:b/>
        </w:rPr>
        <w:t xml:space="preserve">Increase NHS Funding:</w:t>
      </w:r>
      <w:r>
        <w:t xml:space="preserve"> </w:t>
      </w:r>
      <w:r>
        <w:t xml:space="preserve">Allocate additional resources to Manchester’s speech therapy departments to reduce waiting lists and improve access.</w:t>
      </w:r>
      <w:r>
        <w:t xml:space="preserve"> </w:t>
      </w:r>
      <w:r>
        <w:t xml:space="preserve">-</w:t>
      </w:r>
      <w:r>
        <w:t xml:space="preserve"> </w:t>
      </w:r>
      <w:r>
        <w:rPr>
          <w:bCs/>
          <w:b/>
        </w:rPr>
        <w:t xml:space="preserve">Cultural Competency Training:</w:t>
      </w:r>
      <w:r>
        <w:t xml:space="preserve"> </w:t>
      </w:r>
      <w:r>
        <w:t xml:space="preserve">Mandate regular training for SLTs on working with diverse populations, including refugees and ethnic minorities.</w:t>
      </w:r>
      <w:r>
        <w:t xml:space="preserve"> </w:t>
      </w:r>
      <w:r>
        <w:t xml:space="preserve">-</w:t>
      </w:r>
      <w:r>
        <w:t xml:space="preserve"> </w:t>
      </w:r>
      <w:r>
        <w:rPr>
          <w:bCs/>
          <w:b/>
        </w:rPr>
        <w:t xml:space="preserve">Leverage Technology:</w:t>
      </w:r>
      <w:r>
        <w:t xml:space="preserve"> </w:t>
      </w:r>
      <w:r>
        <w:t xml:space="preserve">Invest in telehealth platforms that enable remote consultations, especially for patients in rural parts of Greater Manchester.</w:t>
      </w:r>
      <w:r>
        <w:t xml:space="preserve"> </w:t>
      </w:r>
      <w:r>
        <w:t xml:space="preserve">-</w:t>
      </w:r>
      <w:r>
        <w:t xml:space="preserve"> </w:t>
      </w:r>
      <w:r>
        <w:rPr>
          <w:bCs/>
          <w:b/>
        </w:rPr>
        <w:t xml:space="preserve">Interdisciplinary Collaboration:</w:t>
      </w:r>
      <w:r>
        <w:t xml:space="preserve"> </w:t>
      </w:r>
      <w:r>
        <w:t xml:space="preserve">Strengthen partnerships between speech therapists, educators, and social workers to provide holistic care for children with developmental delays.</w:t>
      </w:r>
    </w:p>
    <w:bookmarkEnd w:id="26"/>
    <w:bookmarkStart w:id="27" w:name="conclusion"/>
    <w:p>
      <w:pPr>
        <w:pStyle w:val="Heading2"/>
      </w:pPr>
      <w:r>
        <w:t xml:space="preserve">Conclusion</w:t>
      </w:r>
    </w:p>
    <w:p>
      <w:pPr>
        <w:pStyle w:val="FirstParagraph"/>
      </w:pPr>
      <w:r>
        <w:t xml:space="preserve">This Master Thesis demonstrates that Speech Therapists in the United Kingdom Manchester are indispensable to the city’s healthcare system. Their work spans from neonatal care to community-based interventions, reflecting their adaptability and dedication. However, systemic challenges such as funding shortages and cultural barriers require urgent attention. By adopting innovative solutions and fostering collaboration across sectors, Manchester can ensure that its Speech Therapists continue to deliver high-quality services in a rapidly evolving healthcare landscape. Future research should explore the long-term impact of these interventions on patient outcomes and workforce sustainability.</w:t>
      </w:r>
    </w:p>
    <w:p>
      <w:pPr>
        <w:pStyle w:val="BodyText"/>
      </w:pPr>
      <w:r>
        <w:rPr>
          <w:iCs/>
          <w:i/>
        </w:rPr>
        <w:t xml:space="preserve">Word Count: 824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2026-07-23T07:42:01Z</dcterms:created>
  <dcterms:modified xsi:type="dcterms:W3CDTF">2026-07-23T07:42:01Z</dcterms:modified>
</cp:coreProperties>
</file>

<file path=docProps/custom.xml><?xml version="1.0" encoding="utf-8"?>
<Properties xmlns="http://schemas.openxmlformats.org/officeDocument/2006/custom-properties" xmlns:vt="http://schemas.openxmlformats.org/officeDocument/2006/docPropsVTypes"/>
</file>