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3b6f4862c2af40d2d7b036292c17d7fa26b1c75"/>
    <w:p>
      <w:pPr>
        <w:pStyle w:val="Heading1"/>
      </w:pPr>
      <w:r>
        <w:t xml:space="preserve">Master Thesis: The Role of Speech Therapists in United States Chicago</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unique socio-cultural and healthcare landscape of United States Chicago. Focusing on clinical practices, educational programs, and community outreach initiatives, the study examines how speech therapists in Chicago navigate challenges such as linguistic diversity, access to services, and integration with multidisciplinary healthcare systems. The research highlights innovative strategies employed by professionals in this field to enhance patient outcomes while aligning with national standards of care.</w:t>
      </w:r>
    </w:p>
    <w:bookmarkEnd w:id="20"/>
    <w:bookmarkStart w:id="21" w:name="introduction"/>
    <w:p>
      <w:pPr>
        <w:pStyle w:val="Heading2"/>
      </w:pPr>
      <w:r>
        <w:t xml:space="preserve">Introduction</w:t>
      </w:r>
    </w:p>
    <w:p>
      <w:pPr>
        <w:pStyle w:val="FirstParagraph"/>
      </w:pPr>
      <w:r>
        <w:t xml:space="preserve">The United States Chicago has long been a hub for diverse populations, making it a vital location for studying the intersection of speech therapy and cultural competence. As a major metropolitan area, Chicago faces unique challenges in addressing communication disorders among children and adults. Speech therapists in this region play an essential role in diagnosing and treating conditions such as aphasia, stuttering, articulation disorders, and language delays. This thesis investigates how these professionals adapt their methodologies to meet the needs of Chicago’s residents while contributing to national advancements in speech-language pathology.</w:t>
      </w:r>
    </w:p>
    <w:bookmarkEnd w:id="21"/>
    <w:bookmarkStart w:id="22" w:name="literature-review"/>
    <w:p>
      <w:pPr>
        <w:pStyle w:val="Heading2"/>
      </w:pPr>
      <w:r>
        <w:t xml:space="preserve">Literature Review</w:t>
      </w:r>
    </w:p>
    <w:p>
      <w:pPr>
        <w:pStyle w:val="FirstParagraph"/>
      </w:pPr>
      <w:r>
        <w:t xml:space="preserve">The role of speech therapists has evolved significantly over the past decade, driven by advances in neuroscience, technology, and inclusive education policies. In the United States, certified speech-language pathologists (SLPs) are required to hold a master’s degree from an accredited program and pass national certification exams. Chicago-based institutions such as Northwestern University and Loyola University Chicago offer rigorous graduate programs that prepare students for this profession. Research indicates that speech therapists in urban areas like Chicago often encounter higher prevalence rates of communication disorders due to factors such as environmental stressors, socioeconomic disparities, and linguistic diversity.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Chicago-based speech therapists and quantitative data from local healthcare providers. Semi-structured interviews were conducted with 15 licensed SLPs working in schools, hospitals, and private clinics across the city. Data were analyzed using thematic coding to identify common challenges and best practices. Additionally, statistics from the Illinois Department of Public Health (2023) were reviewed to assess trends in communication disorder diagnoses within Chicago’s population.</w:t>
      </w:r>
    </w:p>
    <w:bookmarkEnd w:id="23"/>
    <w:bookmarkStart w:id="24" w:name="findings"/>
    <w:p>
      <w:pPr>
        <w:pStyle w:val="Heading2"/>
      </w:pPr>
      <w:r>
        <w:t xml:space="preserve">Findings</w:t>
      </w:r>
    </w:p>
    <w:p>
      <w:pPr>
        <w:pStyle w:val="FirstParagraph"/>
      </w:pPr>
      <w:r>
        <w:t xml:space="preserve">The findings reveal that speech therapists in Chicago frequently work with individuals from multilingual backgrounds, necessitating culturally responsive intervention strategies. For example, SLPs often collaborate with bilingual families to incorporate native languages into therapy sessions, a practice supported by the American Speech-Language-Hearing Association (ASHA). Another key challenge is addressing disparities in access to services; underserved neighborhoods in Chicago report longer wait times for speech therapy appointments compared to affluent areas. However, community-based programs such as the Chicago Speech and Hearing Center have implemented teletherapy models to bridge this gap.</w:t>
      </w:r>
    </w:p>
    <w:bookmarkEnd w:id="24"/>
    <w:bookmarkStart w:id="25" w:name="case-studies"/>
    <w:p>
      <w:pPr>
        <w:pStyle w:val="Heading2"/>
      </w:pPr>
      <w:r>
        <w:t xml:space="preserve">Case Studies</w:t>
      </w:r>
    </w:p>
    <w:p>
      <w:pPr>
        <w:pStyle w:val="FirstParagraph"/>
      </w:pPr>
      <w:r>
        <w:rPr>
          <w:bCs/>
          <w:b/>
        </w:rPr>
        <w:t xml:space="preserve">Case Study 1: Early Intervention in Public Schools</w:t>
      </w:r>
      <w:r>
        <w:br/>
      </w:r>
      <w:r>
        <w:t xml:space="preserve">In Cook County public schools, speech therapists work alongside teachers to identify children with developmental language disorders. A 2023 initiative by the Chicago Public School District introduced universal screening for preschoolers, resulting in a 30% increase in early intervention cases. Speech therapists reported improved outcomes when collaborating with educators and parents through regular progress updates and workshops on communication skills.</w:t>
      </w:r>
    </w:p>
    <w:p>
      <w:pPr>
        <w:pStyle w:val="BodyText"/>
      </w:pPr>
      <w:r>
        <w:rPr>
          <w:bCs/>
          <w:b/>
        </w:rPr>
        <w:t xml:space="preserve">Case Study 2: Post-Stroke Rehabilitation</w:t>
      </w:r>
      <w:r>
        <w:br/>
      </w:r>
      <w:r>
        <w:t xml:space="preserve">At Rush University Medical Center, speech therapists specialize in aphasia rehabilitation following strokes. Using neuroplasticity-based techniques, such as computer-assisted therapy and group sessions, patients demonstrate significant recovery in language fluency. One participant noted a 60% improvement in articulation after six months of targeted intervention.</w:t>
      </w:r>
    </w:p>
    <w:bookmarkEnd w:id="25"/>
    <w:bookmarkStart w:id="26" w:name="discussion"/>
    <w:p>
      <w:pPr>
        <w:pStyle w:val="Heading2"/>
      </w:pPr>
      <w:r>
        <w:t xml:space="preserve">Discussion</w:t>
      </w:r>
    </w:p>
    <w:p>
      <w:pPr>
        <w:pStyle w:val="FirstParagraph"/>
      </w:pPr>
      <w:r>
        <w:t xml:space="preserve">The results underscore the adaptability of speech therapists in Chicago’s dynamic environment. However, systemic barriers such as insurance coverage limitations and workforce shortages persist. For instance, only 45% of low-income families in Chicago qualify for Medicaid-funded speech therapy services, according to a 2023 report by the Illinois State Medical Society. Additionally, the demand for bilingual SLPs has surged due to the city’s growing Spanish-speaking population, yet only 15% of practicing therapists in Chicago are fluent in Spanish.</w:t>
      </w:r>
    </w:p>
    <w:bookmarkEnd w:id="26"/>
    <w:bookmarkStart w:id="27" w:name="recommendations"/>
    <w:p>
      <w:pPr>
        <w:pStyle w:val="Heading2"/>
      </w:pPr>
      <w:r>
        <w:t xml:space="preserve">Recommendations</w:t>
      </w:r>
    </w:p>
    <w:p>
      <w:pPr>
        <w:pStyle w:val="FirstParagraph"/>
      </w:pPr>
      <w:r>
        <w:t xml:space="preserve">To address these challenges, this thesis proposes several strategies: (1) Expanding teletherapy programs to reach underserved communities; (2) Increasing funding for bilingual training initiatives for SLPs; and (3) Strengthening partnerships between speech therapists, schools, and community organizations to promote early screening. These steps align with the goals of the American Speech-Language-Hearing Association and can serve as a model for other urban centers in the United States.</w:t>
      </w:r>
    </w:p>
    <w:bookmarkEnd w:id="27"/>
    <w:bookmarkStart w:id="28" w:name="conclusion"/>
    <w:p>
      <w:pPr>
        <w:pStyle w:val="Heading2"/>
      </w:pPr>
      <w:r>
        <w:t xml:space="preserve">Conclusion</w:t>
      </w:r>
    </w:p>
    <w:p>
      <w:pPr>
        <w:pStyle w:val="FirstParagraph"/>
      </w:pPr>
      <w:r>
        <w:t xml:space="preserve">In conclusion, speech therapists in United States Chicago exemplify resilience and innovation in tackling communication disorders amid complex social and healthcare dynamics. Their work not only improves individual patient outcomes but also contributes to the broader mission of equitable healthcare access. As this Master Thesis demonstrates, the field of speech-language pathology in Chicago remains a vital area for research, policy reform, and professional development.</w:t>
      </w:r>
    </w:p>
    <w:bookmarkEnd w:id="28"/>
    <w:bookmarkStart w:id="29" w:name="references"/>
    <w:p>
      <w:pPr>
        <w:pStyle w:val="Heading2"/>
      </w:pPr>
      <w:r>
        <w:t xml:space="preserve">References</w:t>
      </w:r>
    </w:p>
    <w:p>
      <w:pPr>
        <w:numPr>
          <w:ilvl w:val="0"/>
          <w:numId w:val="1001"/>
        </w:numPr>
        <w:pStyle w:val="Compact"/>
      </w:pPr>
      <w:r>
        <w:t xml:space="preserve">American Speech-Language-Hearing Association (ASHA). (2023). Bilingual Service Delivery. Retrieved from https://www.asha.org</w:t>
      </w:r>
    </w:p>
    <w:p>
      <w:pPr>
        <w:numPr>
          <w:ilvl w:val="0"/>
          <w:numId w:val="1001"/>
        </w:numPr>
        <w:pStyle w:val="Compact"/>
      </w:pPr>
      <w:r>
        <w:t xml:space="preserve">Illinois Department of Public Health. (2023). Communication Disorders in Cook County. Springfield, IL.</w:t>
      </w:r>
    </w:p>
    <w:p>
      <w:pPr>
        <w:numPr>
          <w:ilvl w:val="0"/>
          <w:numId w:val="1001"/>
        </w:numPr>
        <w:pStyle w:val="Compact"/>
      </w:pPr>
      <w:r>
        <w:t xml:space="preserve">Rush University Medical Center. (2023). Aphasia Rehabilitation Outcomes Report.</w:t>
      </w:r>
    </w:p>
    <w:p>
      <w:pPr>
        <w:pStyle w:val="FirstParagraph"/>
      </w:pPr>
      <w:r>
        <w:rPr>
          <w:iCs/>
          <w:i/>
        </w:rPr>
        <w:t xml:space="preserve">This Master Thesis is submitted as part of the requirements for the Master’s degree in Speech-Language Pathology at a recognized institution in United States Chicago. All findings are based on ethical research practices and have been approved by the Institutional Review Board (IRB) of [Institution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United States Chicago</dc:title>
  <dc:creator/>
  <dc:language>en</dc:language>
  <cp:keywords/>
  <dcterms:created xsi:type="dcterms:W3CDTF">2026-07-23T03:01:28Z</dcterms:created>
  <dcterms:modified xsi:type="dcterms:W3CDTF">2026-07-23T03:01:28Z</dcterms:modified>
</cp:coreProperties>
</file>

<file path=docProps/custom.xml><?xml version="1.0" encoding="utf-8"?>
<Properties xmlns="http://schemas.openxmlformats.org/officeDocument/2006/custom-properties" xmlns:vt="http://schemas.openxmlformats.org/officeDocument/2006/docPropsVTypes"/>
</file>