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9b4c93450d61baa132401719439392989456b14"/>
    <w:p>
      <w:pPr>
        <w:pStyle w:val="Heading1"/>
      </w:pPr>
      <w:r>
        <w:t xml:space="preserve">Master Thesis: The Role of Speech Therapists in the United States Houston</w:t>
      </w:r>
    </w:p>
    <w:bookmarkStart w:id="20" w:name="introduction"/>
    <w:p>
      <w:pPr>
        <w:pStyle w:val="Heading2"/>
      </w:pPr>
      <w:r>
        <w:t xml:space="preserve">Introduction</w:t>
      </w:r>
    </w:p>
    <w:p>
      <w:pPr>
        <w:pStyle w:val="FirstParagraph"/>
      </w:pPr>
      <w:r>
        <w:t xml:space="preserve">The Master Thesis explores the critical contributions of Speech Therapists in addressing communication disorders within the unique demographic and socioeconomic context of Houston, Texas. As a major metropolitan area in the United States, Houston presents a diverse population with varying healthcare needs. This thesis investigates how Speech Therapists (also known as Speech-Language Pathologists) adapt their expertise to meet the challenges of providing equitable access to services in this dynamic region.</w:t>
      </w:r>
    </w:p>
    <w:bookmarkEnd w:id="20"/>
    <w:bookmarkStart w:id="21" w:name="importance-of-speech-therapy-in-houston"/>
    <w:p>
      <w:pPr>
        <w:pStyle w:val="Heading2"/>
      </w:pPr>
      <w:r>
        <w:t xml:space="preserve">Importance of Speech Therapy in Houston</w:t>
      </w:r>
    </w:p>
    <w:p>
      <w:pPr>
        <w:pStyle w:val="FirstParagraph"/>
      </w:pPr>
      <w:r>
        <w:t xml:space="preserve">Houston, the fourth-largest city in the United States, is home to a culturally and linguistically diverse population. This diversity includes a significant number of immigrants, refugees, and individuals with limited English proficiency (LEP). For these communities, access to effective speech therapy services is crucial for addressing disorders such as stuttering, aphasia (a language disorder often caused by brain injury), and developmental delays in children.</w:t>
      </w:r>
    </w:p>
    <w:p>
      <w:pPr>
        <w:pStyle w:val="BodyText"/>
      </w:pPr>
      <w:r>
        <w:t xml:space="preserve">Speech Therapists play a pivotal role in Houston’s healthcare system by diagnosing and treating communication disorders across all age groups. Their work extends to schools, hospitals, private clinics, and community centers. In Houston’s public school districts, for example, Speech Therapists collaborate with educators to support children with speech impairments or learning disabilities such as autism spectrum disorder (ASD). This integration of services is essential for ensuring that students in underserved areas receive the care they need.</w:t>
      </w:r>
    </w:p>
    <w:bookmarkEnd w:id="21"/>
    <w:bookmarkStart w:id="22" w:name="challenges-and-opportunities"/>
    <w:p>
      <w:pPr>
        <w:pStyle w:val="Heading2"/>
      </w:pPr>
      <w:r>
        <w:t xml:space="preserve">Challenges and Opportunities</w:t>
      </w:r>
    </w:p>
    <w:p>
      <w:pPr>
        <w:pStyle w:val="FirstParagraph"/>
      </w:pPr>
      <w:r>
        <w:t xml:space="preserve">Despite their importance, Speech Therapists in Houston face unique challenges. One major issue is the disparity in healthcare access among different neighborhoods. While affluent areas may have well-funded clinics and advanced resources, lower-income communities often struggle with limited availability of licensed professionals. Additionally, the high cost of private therapy can be a barrier for families without adequate insurance coverage.</w:t>
      </w:r>
    </w:p>
    <w:p>
      <w:pPr>
        <w:pStyle w:val="BodyText"/>
      </w:pPr>
      <w:r>
        <w:t xml:space="preserve">Another challenge is the need to address cultural and linguistic barriers. Many patients in Houston come from non-English-speaking backgrounds, requiring Speech Therapists to develop multilingual strategies or collaborate with interpreters. Training programs in the United States must therefore prepare future professionals to work effectively in culturally diverse settings, a skill particularly relevant for those practicing in Houston.</w:t>
      </w:r>
    </w:p>
    <w:p>
      <w:pPr>
        <w:pStyle w:val="BodyText"/>
      </w:pPr>
      <w:r>
        <w:t xml:space="preserve">However, these challenges also present opportunities for innovation. For instance, telehealth services have gained traction since the COVID-19 pandemic, allowing Speech Therapists to reach patients remotely. In Houston, where traffic congestion and geographic dispersion can hinder in-person visits, teletherapy has proven to be a valuable tool. Moreover, partnerships between universities and local clinics can enhance research on speech disorders specific to Houston’s population.</w:t>
      </w:r>
    </w:p>
    <w:bookmarkEnd w:id="22"/>
    <w:bookmarkStart w:id="25" w:name="case-studies-success-stories-in-houston"/>
    <w:p>
      <w:pPr>
        <w:pStyle w:val="Heading2"/>
      </w:pPr>
      <w:r>
        <w:t xml:space="preserve">Case Studies: Success Stories in Houston</w:t>
      </w:r>
    </w:p>
    <w:p>
      <w:pPr>
        <w:pStyle w:val="FirstParagraph"/>
      </w:pPr>
      <w:r>
        <w:t xml:space="preserve">This section highlights two case studies that illustrate the impact of Speech Therapists in Houston:</w:t>
      </w:r>
    </w:p>
    <w:bookmarkStart w:id="23" w:name="X596969f9130daf3f35dc540011cb91ff0a95a65"/>
    <w:p>
      <w:pPr>
        <w:pStyle w:val="Heading3"/>
      </w:pPr>
      <w:r>
        <w:t xml:space="preserve">CASE STUDY 1: Early Intervention for Children with Autism Spectrum Disorder</w:t>
      </w:r>
    </w:p>
    <w:p>
      <w:pPr>
        <w:pStyle w:val="FirstParagraph"/>
      </w:pPr>
      <w:r>
        <w:t xml:space="preserve">A pediatric speech clinic in downtown Houston implemented a program targeting children with ASD. By integrating play-based therapy and parent education, the clinic achieved significant improvements in communication skills among participants. The success of this program underscores the importance of early intervention and tailored approaches in diverse settings.</w:t>
      </w:r>
    </w:p>
    <w:bookmarkEnd w:id="23"/>
    <w:bookmarkStart w:id="24" w:name="X9c378fbf654238d07012862a440a3e6e3ce82b4"/>
    <w:p>
      <w:pPr>
        <w:pStyle w:val="Heading3"/>
      </w:pPr>
      <w:r>
        <w:t xml:space="preserve">CASE STUDY 2: Post-Stroke Aphasia Recovery</w:t>
      </w:r>
    </w:p>
    <w:p>
      <w:pPr>
        <w:pStyle w:val="FirstParagraph"/>
      </w:pPr>
      <w:r>
        <w:t xml:space="preserve">In collaboration with a local hospital, Speech Therapists developed a recovery program for stroke survivors with aphasia. The program included group sessions and technology-assisted exercises. Feedback from patients indicated improved confidence in communication and reduced social isolation, demonstrating the transformative potential of targeted therapy.</w:t>
      </w:r>
    </w:p>
    <w:bookmarkEnd w:id="24"/>
    <w:bookmarkEnd w:id="25"/>
    <w:bookmarkStart w:id="26" w:name="recommendations-for-future-practice"/>
    <w:p>
      <w:pPr>
        <w:pStyle w:val="Heading2"/>
      </w:pPr>
      <w:r>
        <w:t xml:space="preserve">Recommendations for Future Practice</w:t>
      </w:r>
    </w:p>
    <w:p>
      <w:pPr>
        <w:pStyle w:val="FirstParagraph"/>
      </w:pPr>
      <w:r>
        <w:t xml:space="preserve">To address existing gaps, this Master Thesis recommends several strategies for Speech Therapists in Houston:</w:t>
      </w:r>
    </w:p>
    <w:p>
      <w:pPr>
        <w:numPr>
          <w:ilvl w:val="0"/>
          <w:numId w:val="1001"/>
        </w:numPr>
        <w:pStyle w:val="Compact"/>
      </w:pPr>
      <w:r>
        <w:rPr>
          <w:bCs/>
          <w:b/>
        </w:rPr>
        <w:t xml:space="preserve">Expand Telehealth Services:</w:t>
      </w:r>
      <w:r>
        <w:t xml:space="preserve"> </w:t>
      </w:r>
      <w:r>
        <w:t xml:space="preserve">Invest in technology to provide remote therapy options, especially for patients in underserved areas.</w:t>
      </w:r>
    </w:p>
    <w:p>
      <w:pPr>
        <w:numPr>
          <w:ilvl w:val="0"/>
          <w:numId w:val="1001"/>
        </w:numPr>
        <w:pStyle w:val="Compact"/>
      </w:pPr>
      <w:r>
        <w:rPr>
          <w:bCs/>
          <w:b/>
        </w:rPr>
        <w:t xml:space="preserve">Cultural Competency Training:</w:t>
      </w:r>
      <w:r>
        <w:t xml:space="preserve"> </w:t>
      </w:r>
      <w:r>
        <w:t xml:space="preserve">Incorporate modules on cross-cultural communication into graduate programs for future Speech Therapists.</w:t>
      </w:r>
    </w:p>
    <w:p>
      <w:pPr>
        <w:numPr>
          <w:ilvl w:val="0"/>
          <w:numId w:val="1001"/>
        </w:numPr>
        <w:pStyle w:val="Compact"/>
      </w:pPr>
      <w:r>
        <w:rPr>
          <w:bCs/>
          <w:b/>
        </w:rPr>
        <w:t xml:space="preserve">Community Outreach Programs:</w:t>
      </w:r>
      <w:r>
        <w:t xml:space="preserve"> </w:t>
      </w:r>
      <w:r>
        <w:t xml:space="preserve">Partner with local organizations to raise awareness about the availability of speech therapy services among marginalized groups.</w:t>
      </w:r>
    </w:p>
    <w:bookmarkEnd w:id="26"/>
    <w:bookmarkStart w:id="27" w:name="conclusion"/>
    <w:p>
      <w:pPr>
        <w:pStyle w:val="Heading2"/>
      </w:pPr>
      <w:r>
        <w:t xml:space="preserve">Conclusion</w:t>
      </w:r>
    </w:p>
    <w:p>
      <w:pPr>
        <w:pStyle w:val="FirstParagraph"/>
      </w:pPr>
      <w:r>
        <w:t xml:space="preserve">The role of Speech Therapists in Houston, United States, is both complex and vital. As this Master Thesis has shown, their work requires not only clinical expertise but also a deep understanding of the region’s unique social and cultural landscape. By addressing challenges through innovation and collaboration, Speech Therapists can continue to make a meaningful difference in the lives of Houston’s residents. Future research should focus on evaluating long-term outcomes of therapy programs and exploring ways to integrate technology more effectively into clinical practice.</w:t>
      </w:r>
    </w:p>
    <w:bookmarkEnd w:id="27"/>
    <w:bookmarkStart w:id="28" w:name="references"/>
    <w:p>
      <w:pPr>
        <w:pStyle w:val="Heading2"/>
      </w:pPr>
      <w:r>
        <w:t xml:space="preserve">References</w:t>
      </w:r>
    </w:p>
    <w:p>
      <w:pPr>
        <w:pStyle w:val="FirstParagraph"/>
      </w:pPr>
      <w:r>
        <w:rPr>
          <w:iCs/>
          <w:i/>
        </w:rPr>
        <w:t xml:space="preserve">Note: This section is intentionally simplified for brevity. A full Master Thesis would include citations from academic journals, government publications, and case studies specific to Houston’s healthcare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United States Houston</dc:title>
  <dc:creator/>
  <dc:language>en</dc:language>
  <cp:keywords/>
  <dcterms:created xsi:type="dcterms:W3CDTF">2026-07-23T11:29:02Z</dcterms:created>
  <dcterms:modified xsi:type="dcterms:W3CDTF">2026-07-23T11:29:02Z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