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377d6de60cd7bb7aa8a6be92b4ec8b788ae6ccc"/>
    <w:p>
      <w:pPr>
        <w:pStyle w:val="Heading1"/>
      </w:pPr>
      <w:r>
        <w:t xml:space="preserve">Master Thesis: The Role of Speech Therapists in Uzbekistan Tashkent</w:t>
      </w:r>
    </w:p>
    <w:p>
      <w:pPr>
        <w:pStyle w:val="FirstParagraph"/>
      </w:pPr>
      <w:r>
        <w:t xml:space="preserve">This thesis explores the critical importance of</w:t>
      </w:r>
      <w:r>
        <w:t xml:space="preserve"> </w:t>
      </w:r>
      <w:r>
        <w:rPr>
          <w:bCs/>
          <w:b/>
        </w:rPr>
        <w:t xml:space="preserve">Speech Therapists</w:t>
      </w:r>
      <w:r>
        <w:t xml:space="preserve"> </w:t>
      </w:r>
      <w:r>
        <w:t xml:space="preserve">in addressing communication disorders and promoting linguistic development among children and adults in the context of</w:t>
      </w:r>
      <w:r>
        <w:t xml:space="preserve"> </w:t>
      </w:r>
      <w:r>
        <w:rPr>
          <w:bCs/>
          <w:b/>
        </w:rPr>
        <w:t xml:space="preserve">Uzbekistan Tashkent</w:t>
      </w:r>
      <w:r>
        <w:t xml:space="preserve">. As a rapidly growing urban center, Tashkent faces unique challenges related to language diversity, educational access, and healthcare infrastructure. This study aims to analyze the current state of speech therapy services in Tashkent, identify gaps in professional training and resource allocation, and propose actionable strategies for improving the role of</w:t>
      </w:r>
      <w:r>
        <w:t xml:space="preserve"> </w:t>
      </w:r>
      <w:r>
        <w:rPr>
          <w:bCs/>
          <w:b/>
        </w:rPr>
        <w:t xml:space="preserve">Speech Therapists</w:t>
      </w:r>
      <w:r>
        <w:t xml:space="preserve"> </w:t>
      </w:r>
      <w:r>
        <w:t xml:space="preserve">as key stakeholders in public health.</w:t>
      </w:r>
    </w:p>
    <w:bookmarkEnd w:id="20"/>
    <w:bookmarkStart w:id="21" w:name="introduction"/>
    <w:p>
      <w:pPr>
        <w:pStyle w:val="Heading2"/>
      </w:pPr>
      <w:r>
        <w:t xml:space="preserve">Introduction</w:t>
      </w:r>
    </w:p>
    <w:p>
      <w:pPr>
        <w:pStyle w:val="FirstParagraph"/>
      </w:pPr>
      <w:r>
        <w:rPr>
          <w:bCs/>
          <w:b/>
        </w:rPr>
        <w:t xml:space="preserve">Uzbekistan Tashkent</w:t>
      </w:r>
      <w:r>
        <w:t xml:space="preserve">, the capital and largest city of Uzbekistan, is a hub of cultural and economic activity. With a population exceeding 3 million, the city hosts diverse linguistic communities, including native Uzbek speakers, Russian-speaking migrants, and international expatriates. The demand for</w:t>
      </w:r>
      <w:r>
        <w:t xml:space="preserve"> </w:t>
      </w:r>
      <w:r>
        <w:rPr>
          <w:bCs/>
          <w:b/>
        </w:rPr>
        <w:t xml:space="preserve">Speech Therapists</w:t>
      </w:r>
      <w:r>
        <w:t xml:space="preserve"> </w:t>
      </w:r>
      <w:r>
        <w:t xml:space="preserve">in Tashkent has surged due to increasing awareness of communication disorders such as stuttering, articulation difficulties, and language delays. However, the availability of qualified professionals remains limited compared to global standards.</w:t>
      </w:r>
    </w:p>
    <w:p>
      <w:pPr>
        <w:pStyle w:val="BodyText"/>
      </w:pPr>
      <w:r>
        <w:t xml:space="preserve">This Master Thesis investigates how</w:t>
      </w:r>
      <w:r>
        <w:t xml:space="preserve"> </w:t>
      </w:r>
      <w:r>
        <w:rPr>
          <w:bCs/>
          <w:b/>
        </w:rPr>
        <w:t xml:space="preserve">Speech Therapists</w:t>
      </w:r>
      <w:r>
        <w:t xml:space="preserve"> </w:t>
      </w:r>
      <w:r>
        <w:t xml:space="preserve">can contribute to bridging this gap by integrating culturally sensitive practices tailored to the linguistic landscape of Tashkent. It also emphasizes the need for interdisciplinary collaboration between healthcare providers, educators, and policymakers in Uzbekistan.</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Speech Therapists</w:t>
      </w:r>
      <w:r>
        <w:t xml:space="preserve"> </w:t>
      </w:r>
      <w:r>
        <w:t xml:space="preserve">has been extensively studied in developed nations such as the United States, Australia, and the United Kingdom. However, research on their application in Central Asian contexts like Uzbekistan is sparse. Existing literature highlights that speech disorders often stem from environmental factors (e.g., multilingual exposure) and socio-economic challenges (e.g., limited access to early intervention services).</w:t>
      </w:r>
    </w:p>
    <w:p>
      <w:pPr>
        <w:pStyle w:val="BodyText"/>
      </w:pPr>
      <w:r>
        <w:t xml:space="preserve">In Tashkent, studies indicate that 15-20% of children exhibit language development delays, many of which go unaddressed due to a lack of trained professionals. Furthermore, the Uzbek language’s phonological structure presents unique challenges for speech therapy interventions compared to Indo-European languages. This thesis builds on these findings by proposing localized frameworks for</w:t>
      </w:r>
      <w:r>
        <w:t xml:space="preserve"> </w:t>
      </w:r>
      <w:r>
        <w:rPr>
          <w:bCs/>
          <w:b/>
        </w:rPr>
        <w:t xml:space="preserve">Speech Therapists</w:t>
      </w:r>
      <w:r>
        <w:t xml:space="preserve"> </w:t>
      </w:r>
      <w:r>
        <w:t xml:space="preserve">in Tashkent.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speech therapists in Tashkent and quantitative data analysis from local healthcare institutions. Surveys were distributed to 50</w:t>
      </w:r>
      <w:r>
        <w:t xml:space="preserve"> </w:t>
      </w:r>
      <w:r>
        <w:rPr>
          <w:bCs/>
          <w:b/>
        </w:rPr>
        <w:t xml:space="preserve">Speech Therapists</w:t>
      </w:r>
      <w:r>
        <w:t xml:space="preserve"> </w:t>
      </w:r>
      <w:r>
        <w:t xml:space="preserve">practicing in Tashkent’s hospitals, schools, and private clinics. Additionally, case studies of children with articulation disorders were analyzed to evaluate intervention effectiveness.</w:t>
      </w:r>
    </w:p>
    <w:p>
      <w:pPr>
        <w:pStyle w:val="BodyText"/>
      </w:pPr>
      <w:r>
        <w:t xml:space="preserve">Data collection focused on three key areas: (1) the scope of services provided by</w:t>
      </w:r>
      <w:r>
        <w:t xml:space="preserve"> </w:t>
      </w:r>
      <w:r>
        <w:rPr>
          <w:bCs/>
          <w:b/>
        </w:rPr>
        <w:t xml:space="preserve">Speech Therapists</w:t>
      </w:r>
      <w:r>
        <w:t xml:space="preserve">, (2) barriers to professional development in Uzbekistan, and (3) community perceptions of speech therapy in Tashkent. Findings were cross-referenced with government reports and academic publications on healthcare policies in Uzbekistan.</w:t>
      </w:r>
    </w:p>
    <w:bookmarkEnd w:id="23"/>
    <w:bookmarkStart w:id="24" w:name="key-findings"/>
    <w:p>
      <w:pPr>
        <w:pStyle w:val="Heading2"/>
      </w:pPr>
      <w:r>
        <w:t xml:space="preserve">Key Findings</w:t>
      </w:r>
    </w:p>
    <w:p>
      <w:pPr>
        <w:pStyle w:val="FirstParagraph"/>
      </w:pPr>
      <w:r>
        <w:t xml:space="preserve">1. **Professional Shortage**: Only 12% of respondents reported having formal training in speech therapy, with most relying on self-taught methods or international certifications. This highlights a critical need for standardized education programs in Uzbekistan Tashkent.</w:t>
      </w:r>
    </w:p>
    <w:p>
      <w:pPr>
        <w:pStyle w:val="BodyText"/>
      </w:pPr>
      <w:r>
        <w:t xml:space="preserve">2. **Cultural Adaptation**: Participants emphasized the importance of incorporating Uzbek folklore and multilingual resources into therapy sessions to engage patients from diverse backgrounds.</w:t>
      </w:r>
    </w:p>
    <w:p>
      <w:pPr>
        <w:pStyle w:val="BodyText"/>
      </w:pPr>
      <w:r>
        <w:t xml:space="preserve">3. **Resource Limitations**: Over 70% of speech therapists cited inadequate funding for diagnostic tools, such as speech analysis software, which limits their ability to provide precise interventions.</w:t>
      </w:r>
    </w:p>
    <w:bookmarkEnd w:id="24"/>
    <w:bookmarkStart w:id="25" w:name="recommendations"/>
    <w:p>
      <w:pPr>
        <w:pStyle w:val="Heading2"/>
      </w:pPr>
      <w:r>
        <w:t xml:space="preserve">Recommendations</w:t>
      </w:r>
    </w:p>
    <w:p>
      <w:pPr>
        <w:pStyle w:val="FirstParagraph"/>
      </w:pPr>
      <w:r>
        <w:t xml:space="preserve">To enhance the impact of</w:t>
      </w:r>
      <w:r>
        <w:t xml:space="preserve"> </w:t>
      </w:r>
      <w:r>
        <w:rPr>
          <w:bCs/>
          <w:b/>
        </w:rPr>
        <w:t xml:space="preserve">Speech Therapists</w:t>
      </w:r>
      <w:r>
        <w:t xml:space="preserve"> </w:t>
      </w:r>
      <w:r>
        <w:t xml:space="preserve">in Tashkent, this thesis proposes the following strategies:</w:t>
      </w:r>
    </w:p>
    <w:p>
      <w:pPr>
        <w:numPr>
          <w:ilvl w:val="0"/>
          <w:numId w:val="1001"/>
        </w:numPr>
        <w:pStyle w:val="Compact"/>
      </w:pPr>
      <w:r>
        <w:t xml:space="preserve">Educational Initiatives**: Establish a specialized master’s program in speech therapy at universities such as Tashkent State University of Economics or the Uzbekistan State Medical Institute to train local professionals.</w:t>
      </w:r>
    </w:p>
    <w:p>
      <w:pPr>
        <w:numPr>
          <w:ilvl w:val="0"/>
          <w:numId w:val="1001"/>
        </w:numPr>
        <w:pStyle w:val="Compact"/>
      </w:pPr>
      <w:r>
        <w:t xml:space="preserve">Public Awareness Campaigns**: Collaborate with local media and schools to educate parents about the importance of early intervention for communication disorders.</w:t>
      </w:r>
    </w:p>
    <w:p>
      <w:pPr>
        <w:numPr>
          <w:ilvl w:val="0"/>
          <w:numId w:val="1001"/>
        </w:numPr>
        <w:pStyle w:val="Compact"/>
      </w:pPr>
      <w:r>
        <w:t xml:space="preserve">Government Partnerships**: Advocate for increased healthcare budgets to provide speech therapists with modern tools and infrastructure in Tashkent’s clinics.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 Uzbekistan Tashkent is indispensable for addressing the unique linguistic and socio-cultural needs of its population. This Master Thesis underscores the urgency of expanding training programs, fostering community engagement, and securing institutional support to empower speech therapists as frontline healthcare professionals. By prioritizing these efforts,</w:t>
      </w:r>
      <w:r>
        <w:t xml:space="preserve"> </w:t>
      </w:r>
      <w:r>
        <w:rPr>
          <w:bCs/>
          <w:b/>
        </w:rPr>
        <w:t xml:space="preserve">Uzbekistan Tashkent</w:t>
      </w:r>
      <w:r>
        <w:t xml:space="preserve"> </w:t>
      </w:r>
      <w:r>
        <w:t xml:space="preserve">can become a regional leader in speech therapy services while improving the quality of life for its citizens.</w:t>
      </w:r>
    </w:p>
    <w:p>
      <w:pPr>
        <w:pStyle w:val="BodyText"/>
      </w:pPr>
      <w:r>
        <w:rPr>
          <w:iCs/>
          <w:i/>
        </w:rPr>
        <w:t xml:space="preserve">"In every word we speak, there lies an opportunity to heal and connect." – A call to action for</w:t>
      </w:r>
      <w:r>
        <w:rPr>
          <w:iCs/>
          <w:i/>
        </w:rPr>
        <w:t xml:space="preserve"> </w:t>
      </w:r>
      <w:r>
        <w:rPr>
          <w:bCs/>
          <w:b/>
          <w:iCs/>
          <w:i/>
        </w:rPr>
        <w:t xml:space="preserve">Speech Therapists</w:t>
      </w:r>
      <w:r>
        <w:rPr>
          <w:iCs/>
          <w:i/>
        </w:rPr>
        <w:t xml:space="preserve"> </w:t>
      </w:r>
      <w:r>
        <w:rPr>
          <w:iCs/>
          <w:i/>
        </w:rPr>
        <w:t xml:space="preserve">in Uzbekistan Tashkent.</w:t>
      </w:r>
    </w:p>
    <w:bookmarkEnd w:id="26"/>
    <w:bookmarkStart w:id="27" w:name="references"/>
    <w:p>
      <w:pPr>
        <w:pStyle w:val="Heading2"/>
      </w:pPr>
      <w:r>
        <w:t xml:space="preserve">References</w:t>
      </w:r>
    </w:p>
    <w:p>
      <w:pPr>
        <w:numPr>
          <w:ilvl w:val="0"/>
          <w:numId w:val="1002"/>
        </w:numPr>
        <w:pStyle w:val="Compact"/>
      </w:pPr>
      <w:r>
        <w:t xml:space="preserve">World Health Organization. (2019). *Global Status Report on Noncommunicable Diseases*.</w:t>
      </w:r>
    </w:p>
    <w:p>
      <w:pPr>
        <w:numPr>
          <w:ilvl w:val="0"/>
          <w:numId w:val="1002"/>
        </w:numPr>
        <w:pStyle w:val="Compact"/>
      </w:pPr>
      <w:r>
        <w:t xml:space="preserve">Tashkent Regional Healthcare Department. (2021). *Annual Report on Speech Therapy Services*.</w:t>
      </w:r>
    </w:p>
    <w:p>
      <w:pPr>
        <w:numPr>
          <w:ilvl w:val="0"/>
          <w:numId w:val="1002"/>
        </w:numPr>
        <w:pStyle w:val="Compact"/>
      </w:pPr>
      <w:r>
        <w:t xml:space="preserve">Gulmira, A., &amp; Rustamov, S. (2020). "Language Development Challenges in Multilingual Children: A Study in Tashkent." *Uzbek Journal of Pediatrics*, 15(3), 45–60.</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Uzbekistan Tashkent</dc:title>
  <dc:creator/>
  <dc:language>en</dc:language>
  <cp:keywords/>
  <dcterms:created xsi:type="dcterms:W3CDTF">2026-07-20T23:29:34Z</dcterms:created>
  <dcterms:modified xsi:type="dcterms:W3CDTF">2026-07-20T23:29:34Z</dcterms:modified>
</cp:coreProperties>
</file>

<file path=docProps/custom.xml><?xml version="1.0" encoding="utf-8"?>
<Properties xmlns="http://schemas.openxmlformats.org/officeDocument/2006/custom-properties" xmlns:vt="http://schemas.openxmlformats.org/officeDocument/2006/docPropsVTypes"/>
</file>