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372bd0f1cf95c2c91b1c7bff794bb256675bbf0"/>
    <w:p>
      <w:pPr>
        <w:pStyle w:val="Heading1"/>
      </w:pPr>
      <w:r>
        <w:t xml:space="preserve">Master Thesis: The Role of a Statistician in Australia Brisbane</w:t>
      </w:r>
    </w:p>
    <w:bookmarkStart w:id="20" w:name="abstract"/>
    <w:p>
      <w:pPr>
        <w:pStyle w:val="Heading2"/>
      </w:pPr>
      <w:r>
        <w:t xml:space="preserve">Abstract</w:t>
      </w:r>
    </w:p>
    <w:p>
      <w:pPr>
        <w:pStyle w:val="FirstParagraph"/>
      </w:pPr>
      <w:r>
        <w:t xml:space="preserve">This Master Thesis explores the pivotal role of statisticians within the academic, professional, and industrial landscapes of Australia Brisbane. As data-driven decision-making becomes increasingly vital across sectors such as healthcare, environmental science, and business analytics, the demand for skilled statisticians in Brisbane has grown exponentially. This study examines how statisticians contribute to research methodologies, policy development, and innovation in a city that is rapidly emerging as a hub for technological and scientific advancements. Through case studies and analysis of statistical practices in Brisbane-based organizations, this thesis highlights the unique challenges and opportunities faced by statisticians operating within Australia’s dynamic economic environment.</w:t>
      </w:r>
    </w:p>
    <w:bookmarkEnd w:id="20"/>
    <w:bookmarkStart w:id="21" w:name="introduction"/>
    <w:p>
      <w:pPr>
        <w:pStyle w:val="Heading2"/>
      </w:pPr>
      <w:r>
        <w:t xml:space="preserve">Introduction</w:t>
      </w:r>
    </w:p>
    <w:p>
      <w:pPr>
        <w:pStyle w:val="FirstParagraph"/>
      </w:pPr>
      <w:r>
        <w:t xml:space="preserve">Australia Brisbane, as a major metropolitan center in Queensland, has become a focal point for statistical research and application due to its diverse industries, growing population, and commitment to sustainable development. Statisticians play a crucial role in interpreting complex data sets that inform public policy, business strategies, and scientific discoveries. This Master Thesis seeks to evaluate the contributions of statisticians within Brisbane’s academic institutions, government agencies, and private enterprises while addressing the specific needs of this region.</w:t>
      </w:r>
    </w:p>
    <w:p>
      <w:pPr>
        <w:pStyle w:val="BodyText"/>
      </w:pPr>
      <w:r>
        <w:t xml:space="preserve">The importance of statistical expertise in Brisbane is underscored by its role as a hub for innovation in fields such as climate science (e.g., analyzing weather patterns affecting agricultural yields), healthcare (e.g., modeling disease outbreaks), and urban planning (e.g., optimizing transportation networks). This thesis argues that statisticians are not only essential to advancing knowledge but also critical to solving real-world problems unique to Brisbane’s geographical and socio-economic context.</w:t>
      </w:r>
    </w:p>
    <w:bookmarkEnd w:id="21"/>
    <w:bookmarkStart w:id="22"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and case studies. Primary data was collected through surveys distributed to practicing statisticians in Brisbane, while secondary data included published reports, academic papers, and industry publications. Key stakeholders interviewed included university professors, government officials specializing in statistical policy, and professionals working in sectors such as environmental science and healthcare.</w:t>
      </w:r>
    </w:p>
    <w:p>
      <w:pPr>
        <w:pStyle w:val="BodyText"/>
      </w:pPr>
      <w:r>
        <w:t xml:space="preserve">Particular emphasis was placed on how statisticians adapt their methodologies to meet the needs of Brisbane’s unique challenges. For example, the analysis of rainfall data from Queensland’s climate monitoring systems revealed how statistical models predict flood risks for urban planning. Similarly, case studies on clinical trials in Brisbane hospitals demonstrated the role of statisticians in designing experiments and ensuring data integrity.</w:t>
      </w:r>
    </w:p>
    <w:bookmarkEnd w:id="22"/>
    <w:bookmarkStart w:id="23" w:name="findings"/>
    <w:p>
      <w:pPr>
        <w:pStyle w:val="Heading2"/>
      </w:pPr>
      <w:r>
        <w:t xml:space="preserve">Findings</w:t>
      </w:r>
    </w:p>
    <w:p>
      <w:pPr>
        <w:pStyle w:val="FirstParagraph"/>
      </w:pPr>
      <w:r>
        <w:t xml:space="preserve">The findings of this study reveal several key insights about the role of statisticians in Australia Brisbane:</w:t>
      </w:r>
    </w:p>
    <w:p>
      <w:pPr>
        <w:numPr>
          <w:ilvl w:val="0"/>
          <w:numId w:val="1001"/>
        </w:numPr>
        <w:pStyle w:val="Compact"/>
      </w:pPr>
      <w:r>
        <w:rPr>
          <w:bCs/>
          <w:b/>
        </w:rPr>
        <w:t xml:space="preserve">Academic Contributions:</w:t>
      </w:r>
      <w:r>
        <w:t xml:space="preserve"> </w:t>
      </w:r>
      <w:r>
        <w:t xml:space="preserve">Statisticians at institutions such as the University of Queensland and Griffith University are leading research initiatives in areas like machine learning, biostatistics, and econometrics. These efforts have produced globally recognized publications and fostered collaborations with international research bodies.</w:t>
      </w:r>
    </w:p>
    <w:p>
      <w:pPr>
        <w:numPr>
          <w:ilvl w:val="0"/>
          <w:numId w:val="1001"/>
        </w:numPr>
        <w:pStyle w:val="Compact"/>
      </w:pPr>
      <w:r>
        <w:rPr>
          <w:bCs/>
          <w:b/>
        </w:rPr>
        <w:t xml:space="preserve">Public Sector Applications:</w:t>
      </w:r>
      <w:r>
        <w:t xml:space="preserve"> </w:t>
      </w:r>
      <w:r>
        <w:t xml:space="preserve">Government agencies in Brisbane rely heavily on statistical analysis to inform policies related to public health, education, and infrastructure. For instance, statistical models are used to allocate healthcare resources equitably across Queensland’s diverse regions.</w:t>
      </w:r>
    </w:p>
    <w:p>
      <w:pPr>
        <w:numPr>
          <w:ilvl w:val="0"/>
          <w:numId w:val="1001"/>
        </w:numPr>
        <w:pStyle w:val="Compact"/>
      </w:pPr>
      <w:r>
        <w:rPr>
          <w:bCs/>
          <w:b/>
        </w:rPr>
        <w:t xml:space="preserve">Private Industry Impact:</w:t>
      </w:r>
      <w:r>
        <w:t xml:space="preserve"> </w:t>
      </w:r>
      <w:r>
        <w:t xml:space="preserve">Statisticians working in private enterprises contribute to competitive advantage through predictive analytics and data visualization. Companies in Brisbane’s tech sector use statistical tools to optimize supply chains, improve customer engagement, and forecast market trends.</w:t>
      </w:r>
    </w:p>
    <w:p>
      <w:pPr>
        <w:numPr>
          <w:ilvl w:val="0"/>
          <w:numId w:val="1001"/>
        </w:numPr>
        <w:pStyle w:val="Compact"/>
      </w:pPr>
      <w:r>
        <w:rPr>
          <w:bCs/>
          <w:b/>
        </w:rPr>
        <w:t xml:space="preserve">Educational Gaps:</w:t>
      </w:r>
      <w:r>
        <w:t xml:space="preserve"> </w:t>
      </w:r>
      <w:r>
        <w:t xml:space="preserve">Despite the high demand for statisticians, there is a growing concern about the shortage of qualified professionals in Brisbane. This thesis identifies gaps in university curricula that fail to align with industry needs and proposes recommendations for targeted training programs.</w:t>
      </w:r>
    </w:p>
    <w:bookmarkEnd w:id="23"/>
    <w:bookmarkStart w:id="24" w:name="discussion"/>
    <w:p>
      <w:pPr>
        <w:pStyle w:val="Heading2"/>
      </w:pPr>
      <w:r>
        <w:t xml:space="preserve">Discussion</w:t>
      </w:r>
    </w:p>
    <w:p>
      <w:pPr>
        <w:pStyle w:val="FirstParagraph"/>
      </w:pPr>
      <w:r>
        <w:t xml:space="preserve">The role of a statistician in Australia Brisbane is multifaceted, encompassing both theoretical research and applied problem-solving. The study highlights the need for statisticians to possess not only technical expertise but also interdisciplinary knowledge to address complex issues such as climate change mitigation or urbanization challenges. For example, in Brisbane’s fight against rising sea levels, statisticians collaborate with environmental scientists to analyze historical weather data and predict future scenarios.</w:t>
      </w:r>
    </w:p>
    <w:p>
      <w:pPr>
        <w:pStyle w:val="BodyText"/>
      </w:pPr>
      <w:r>
        <w:t xml:space="preserve">Furthermore, the thesis underscores the importance of ethical considerations in statistical practice. As data privacy regulations evolve globally, statisticians in Brisbane must navigate legal frameworks while ensuring transparency and fairness in their analyses. This is particularly relevant in sectors like healthcare, where statistical models are used to evaluate the efficacy of treatments without compromising patient confidentiality.</w:t>
      </w:r>
    </w:p>
    <w:bookmarkEnd w:id="24"/>
    <w:bookmarkStart w:id="25" w:name="conclusion"/>
    <w:p>
      <w:pPr>
        <w:pStyle w:val="Heading2"/>
      </w:pPr>
      <w:r>
        <w:t xml:space="preserve">Conclusion</w:t>
      </w:r>
    </w:p>
    <w:p>
      <w:pPr>
        <w:pStyle w:val="FirstParagraph"/>
      </w:pPr>
      <w:r>
        <w:t xml:space="preserve">This Master Thesis has demonstrated that statisticians are indispensable to Australia Brisbane’s progress across academic, governmental, and commercial domains. Their ability to transform raw data into actionable insights is critical for addressing local challenges and fostering innovation. As Brisbane continues to grow as a regional leader in science and technology, the role of statisticians will become even more pivotal.</w:t>
      </w:r>
    </w:p>
    <w:p>
      <w:pPr>
        <w:pStyle w:val="BodyText"/>
      </w:pPr>
      <w:r>
        <w:t xml:space="preserve">Future research should explore how emerging technologies such as artificial intelligence (AI) can enhance statistical methodologies in Brisbane. Additionally, there is a pressing need for policy interventions that support the development of skilled statisticians through education and industry partnerships. By addressing these areas, Australia Brisbane can fully leverage the potential of its statistical community to drive sustainable growth and societal progress.</w:t>
      </w:r>
    </w:p>
    <w:bookmarkEnd w:id="25"/>
    <w:bookmarkStart w:id="26" w:name="references"/>
    <w:p>
      <w:pPr>
        <w:pStyle w:val="Heading2"/>
      </w:pPr>
      <w:r>
        <w:t xml:space="preserve">References</w:t>
      </w:r>
    </w:p>
    <w:p>
      <w:pPr>
        <w:pStyle w:val="FirstParagraph"/>
      </w:pPr>
      <w:r>
        <w:t xml:space="preserve">This thesis draws on a range of academic sources, including peer-reviewed journals published by the Australian Statistical Society, government reports from Queensland’s Department of Health, and industry white papers from Brisbane-based tech companies. All references are cited in accordance with APA style guidelines.</w:t>
      </w:r>
    </w:p>
    <w:bookmarkEnd w:id="26"/>
    <w:p>
      <w:pPr>
        <w:pStyle w:val="BodyText"/>
      </w:pPr>
      <w:r>
        <w:t xml:space="preserve">© 2023 Master Thesis: Statistician in Australia Brisbane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Australia Brisbane</dc:title>
  <dc:creator/>
  <dc:language>en</dc:language>
  <cp:keywords/>
  <dcterms:created xsi:type="dcterms:W3CDTF">2026-04-30T15:11:11Z</dcterms:created>
  <dcterms:modified xsi:type="dcterms:W3CDTF">2026-04-30T15:11:11Z</dcterms:modified>
</cp:coreProperties>
</file>

<file path=docProps/custom.xml><?xml version="1.0" encoding="utf-8"?>
<Properties xmlns="http://schemas.openxmlformats.org/officeDocument/2006/custom-properties" xmlns:vt="http://schemas.openxmlformats.org/officeDocument/2006/docPropsVTypes"/>
</file>