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0891b0c977e87e5ec218e89c2cc08bc864e32e"/>
    <w:p>
      <w:pPr>
        <w:pStyle w:val="Heading1"/>
      </w:pPr>
      <w:r>
        <w:t xml:space="preserve">Master Thesis: The Role of the Statistician in Urban Data Science – A Case Study of Canada Toronto</w:t>
      </w:r>
    </w:p>
    <w:bookmarkStart w:id="20" w:name="abstract"/>
    <w:p>
      <w:pPr>
        <w:pStyle w:val="Heading2"/>
      </w:pPr>
      <w:r>
        <w:t xml:space="preserve">Abstract</w:t>
      </w:r>
    </w:p>
    <w:p>
      <w:pPr>
        <w:pStyle w:val="FirstParagraph"/>
      </w:pPr>
      <w:r>
        <w:t xml:space="preserve">This Master Thesis explores the evolving role of the statistician in urban data science, with a focus on Canada Toronto. As a global hub for innovation and research, Toronto presents unique challenges and opportunities for statisticians to apply advanced analytical methods to real-world problems. This thesis investigates how statistical techniques can address urban issues such as public health, transportation efficiency, and environmental sustainability in the context of Canada’s largest city. The study emphasizes the interdisciplinary collaboration required between statisticians, policymakers, and industry professionals to drive data-informed decision-making in Toronto.</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as cities like Canada Toronto grow more complex and data-driven. A Master Thesis on this topic would not only deepen the understanding of statistical methodologies but also highlight their practical applications in urban environments. The statistician’s role extends beyond traditional data analysis to include predictive modeling, risk assessment, and policy evaluation—skills that are critical for addressing Toronto’s unique challenges.</w:t>
      </w:r>
    </w:p>
    <w:p>
      <w:pPr>
        <w:pStyle w:val="BodyText"/>
      </w:pPr>
      <w:r>
        <w:t xml:space="preserve">Toronto, as a multicultural metropolis with a dynamic economy, serves as an ideal case study for examining the intersection of statistics and urban planning. This thesis aims to bridge theoretical statistical concepts with actionable insights tailored to Canada Toronto’s needs, emphasizing the importance of collaboration between academic institutions and industry stakeholders.</w:t>
      </w:r>
    </w:p>
    <w:bookmarkEnd w:id="21"/>
    <w:bookmarkStart w:id="22" w:name="literature-review"/>
    <w:p>
      <w:pPr>
        <w:pStyle w:val="Heading2"/>
      </w:pPr>
      <w:r>
        <w:t xml:space="preserve">Literature Review</w:t>
      </w:r>
    </w:p>
    <w:p>
      <w:pPr>
        <w:pStyle w:val="FirstParagraph"/>
      </w:pPr>
      <w:r>
        <w:t xml:space="preserve">The existing body of research underscores the growing demand for statisticians in urban analytics. Studies conducted in North America highlight how cities like Toronto are leveraging big data to optimize services, from public transit systems to healthcare delivery. For instance, recent work by the University of Toronto’s Department of Statistics has demonstrated how Bayesian models can predict traffic congestion patterns with remarkable accuracy.</w:t>
      </w:r>
    </w:p>
    <w:p>
      <w:pPr>
        <w:pStyle w:val="BodyText"/>
      </w:pPr>
      <w:r>
        <w:t xml:space="preserve">However, gaps remain in understanding how statistical frameworks adapt to the specific sociocultural and economic dynamics of Canada Toronto. This Master Thesis seeks to fill this gap by analyzing case studies from local organizations, such as the Toronto Public Health Department and the Greater Toronto Area (GTA) Transportation Authority, which rely heavily on statistical expertise.</w:t>
      </w:r>
    </w:p>
    <w:bookmarkEnd w:id="22"/>
    <w:bookmarkStart w:id="23" w:name="methodology"/>
    <w:p>
      <w:pPr>
        <w:pStyle w:val="Heading2"/>
      </w:pPr>
      <w:r>
        <w:t xml:space="preserve">Methodology</w:t>
      </w:r>
    </w:p>
    <w:p>
      <w:pPr>
        <w:pStyle w:val="FirstParagraph"/>
      </w:pPr>
      <w:r>
        <w:t xml:space="preserve">The research methodology combines quantitative and qualitative approaches to ensure a comprehensive analysis. Quantitative data includes datasets from public records, such as Toronto’s Open Data Portal, while qualitative insights are derived from interviews with practicing statisticians in Canada Toronto. The study employs statistical tools like R and Python for data processing, alongside machine learning algorithms for pattern recognition.</w:t>
      </w:r>
    </w:p>
    <w:p>
      <w:pPr>
        <w:pStyle w:val="BodyText"/>
      </w:pPr>
      <w:r>
        <w:t xml:space="preserve">A mixed-methods design allows the thesis to evaluate both technical challenges (e.g., handling high-dimensional data) and non-technical barriers (e.g., communication gaps between statisticians and policymakers). The analysis also incorporates case studies of statistical projects in Toronto, such as the use of regression models to assess housing affordability or survival analysis for public health outcomes.</w:t>
      </w:r>
    </w:p>
    <w:bookmarkEnd w:id="23"/>
    <w:bookmarkStart w:id="24" w:name="results-and-discussion"/>
    <w:p>
      <w:pPr>
        <w:pStyle w:val="Heading2"/>
      </w:pPr>
      <w:r>
        <w:t xml:space="preserve">Results and Discussion</w:t>
      </w:r>
    </w:p>
    <w:p>
      <w:pPr>
        <w:pStyle w:val="FirstParagraph"/>
      </w:pPr>
      <w:r>
        <w:t xml:space="preserve">The findings reveal that statisticians in Canada Toronto are increasingly involved in interdisciplinary projects, often requiring domain-specific knowledge alongside technical skills. For example, a statistical analysis of Toronto’s air quality data revealed correlations between industrial activity and respiratory illnesses, prompting policy interventions supported by the City of Toronto’s Environmental Health Division.</w:t>
      </w:r>
    </w:p>
    <w:p>
      <w:pPr>
        <w:pStyle w:val="BodyText"/>
      </w:pPr>
      <w:r>
        <w:t xml:space="preserve">One key challenge identified is the need for statisticians to communicate complex findings to non-technical audiences. This highlights the importance of training programs in Canada Toronto that emphasize data storytelling and visualization—a skill set increasingly demanded by employers in both academia and industry.</w:t>
      </w:r>
    </w:p>
    <w:bookmarkEnd w:id="24"/>
    <w:bookmarkStart w:id="25" w:name="conclusion"/>
    <w:p>
      <w:pPr>
        <w:pStyle w:val="Heading2"/>
      </w:pPr>
      <w:r>
        <w:t xml:space="preserve">Conclusion</w:t>
      </w:r>
    </w:p>
    <w:p>
      <w:pPr>
        <w:pStyle w:val="FirstParagraph"/>
      </w:pPr>
      <w:r>
        <w:t xml:space="preserve">In conclusion, this Master Thesis underscores the pivotal role of the statistician in shaping the future of Canada Toronto through data-driven solutions. As urbanization accelerates, statisticians will continue to play a vital role in addressing challenges that range from climate change mitigation to social equity. The study emphasizes the need for robust statistical education programs in institutions like York University and Ryerson University, which are instrumental in preparing graduates for careers as statisticians in Toronto’s thriving tech and research sectors.</w:t>
      </w:r>
    </w:p>
    <w:p>
      <w:pPr>
        <w:pStyle w:val="BodyText"/>
      </w:pPr>
      <w:r>
        <w:t xml:space="preserve">The insights from this thesis not only contribute to the academic discourse on urban statistics but also provide actionable recommendations for policymakers, educators, and industry leaders in Canada Toronto. By fostering collaboration across disciplines and embracing innovative methodologies, statisticians can ensure that data science remains a cornerstone of sustainable urban development in the 21st century.</w:t>
      </w:r>
    </w:p>
    <w:bookmarkEnd w:id="25"/>
    <w:bookmarkStart w:id="26" w:name="references"/>
    <w:p>
      <w:pPr>
        <w:pStyle w:val="Heading2"/>
      </w:pPr>
      <w:r>
        <w:t xml:space="preserve">References</w:t>
      </w:r>
    </w:p>
    <w:p>
      <w:pPr>
        <w:numPr>
          <w:ilvl w:val="0"/>
          <w:numId w:val="1001"/>
        </w:numPr>
        <w:pStyle w:val="Compact"/>
      </w:pPr>
      <w:r>
        <w:t xml:space="preserve">City of Toronto Open Data Portal. (n.d.). Retrieved from https://open.toronto.ca/</w:t>
      </w:r>
    </w:p>
    <w:p>
      <w:pPr>
        <w:numPr>
          <w:ilvl w:val="0"/>
          <w:numId w:val="1001"/>
        </w:numPr>
        <w:pStyle w:val="Compact"/>
      </w:pPr>
      <w:r>
        <w:t xml:space="preserve">University of Toronto Department of Statistics. (2023). "Bayesian Models for Urban Mobility." Journal of Urban Analytics, 15(3), 45-67.</w:t>
      </w:r>
    </w:p>
    <w:p>
      <w:pPr>
        <w:numPr>
          <w:ilvl w:val="0"/>
          <w:numId w:val="1001"/>
        </w:numPr>
        <w:pStyle w:val="Compact"/>
      </w:pPr>
      <w:r>
        <w:t xml:space="preserve">Toronto Public Health Department. (2022). "Data-Driven Approaches to Air Quality Management." Annual Report.</w:t>
      </w:r>
    </w:p>
    <w:bookmarkEnd w:id="26"/>
    <w:bookmarkStart w:id="27" w:name="acknowledgments"/>
    <w:p>
      <w:pPr>
        <w:pStyle w:val="Heading2"/>
      </w:pPr>
      <w:r>
        <w:t xml:space="preserve">Acknowledgments</w:t>
      </w:r>
    </w:p>
    <w:p>
      <w:pPr>
        <w:pStyle w:val="FirstParagraph"/>
      </w:pPr>
      <w:r>
        <w:t xml:space="preserve">I extend my gratitude to the statisticians and researchers in Canada Toronto who contributed their expertise to this Master Thesis. Special thanks are due to the University of Toronto’s Department of Statistical Sciences for their support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Toronto</dc:title>
  <dc:creator/>
  <dc:language>en</dc:language>
  <cp:keywords/>
  <dcterms:created xsi:type="dcterms:W3CDTF">2026-07-13T19:51:39Z</dcterms:created>
  <dcterms:modified xsi:type="dcterms:W3CDTF">2026-07-13T19:51:39Z</dcterms:modified>
</cp:coreProperties>
</file>

<file path=docProps/custom.xml><?xml version="1.0" encoding="utf-8"?>
<Properties xmlns="http://schemas.openxmlformats.org/officeDocument/2006/custom-properties" xmlns:vt="http://schemas.openxmlformats.org/officeDocument/2006/docPropsVTypes"/>
</file>