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China</w:t>
      </w:r>
      <w:r>
        <w:t xml:space="preserve"> </w:t>
      </w:r>
      <w:r>
        <w:t xml:space="preserve">Guangzhou</w:t>
      </w:r>
    </w:p>
    <w:bookmarkStart w:id="32" w:name="Xab96988abcae3c206ad7ef973c8974713e68b4c"/>
    <w:p>
      <w:pPr>
        <w:pStyle w:val="Heading1"/>
      </w:pPr>
      <w:r>
        <w:t xml:space="preserve">Master Thesis: The Role of a Statistician in Data-Driven Decision Making in China Guangzhou</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[Supervisor's Name]</w:t>
      </w:r>
      <w:r>
        <w:br/>
      </w:r>
      <w:r>
        <w:rPr>
          <w:bCs/>
          <w:b/>
        </w:rPr>
        <w:t xml:space="preserve">Institution:</w:t>
      </w:r>
      <w:r>
        <w:t xml:space="preserve"> </w:t>
      </w:r>
      <w:r>
        <w:t xml:space="preserve">[University Name], Guangzhou, China</w:t>
      </w:r>
      <w:r>
        <w:br/>
      </w:r>
      <w:r>
        <w:rPr>
          <w:iCs/>
          <w:i/>
        </w:rPr>
        <w:t xml:space="preserve">Date: April 2024</w:t>
      </w:r>
    </w:p>
    <w:bookmarkStart w:id="20" w:name="abstract"/>
    <w:p>
      <w:pPr>
        <w:pStyle w:val="Heading2"/>
      </w:pPr>
      <w:r>
        <w:t xml:space="preserve">Abstract</w:t>
      </w:r>
    </w:p>
    <w:p>
      <w:pPr>
        <w:pStyle w:val="FirstParagraph"/>
      </w:pPr>
      <w:r>
        <w:t xml:space="preserve">This Master Thesis explores the critical role of a Statistician in shaping data-driven policies and strategies within the dynamic economic and urban environment of China Guangzhou. As one of China’s most rapidly developing cities, Guangzhou faces complex challenges in public health, transportation, commerce, and environmental sustainability. The thesis examines how statistical methodologies—ranging from predictive modeling to machine learning—enable decision-makers to harness data for effective governance and innovation. By analyzing case studies from Guangzhou’s municipal administration and private sector initiatives, this research underscores the indispensable contributions of statisticians in translating raw data into actionable insights. The study also highlights the need for interdisciplinary collaboration between statisticians, policymakers, and technologists to address the unique demands of a metropolis like Guangzhou.</w:t>
      </w:r>
    </w:p>
    <w:bookmarkEnd w:id="20"/>
    <w:bookmarkStart w:id="21" w:name="introduction"/>
    <w:p>
      <w:pPr>
        <w:pStyle w:val="Heading2"/>
      </w:pPr>
      <w:r>
        <w:t xml:space="preserve">1. Introduction</w:t>
      </w:r>
    </w:p>
    <w:p>
      <w:pPr>
        <w:pStyle w:val="FirstParagraph"/>
      </w:pPr>
      <w:r>
        <w:t xml:space="preserve">China Guangzhou, a bustling metropolis in South China, serves as a hub for trade, technology, and cultural exchange. Its rapid urbanization has generated vast amounts of data across sectors such as healthcare, logistics, and finance. In this context, the role of a Statistician becomes pivotal in ensuring that data is not only collected but also interpreted with precision to inform decision-making at both governmental and corporate levels. This Master Thesis investigates how statisticians leverage statistical tools and techniques to address challenges specific to Guangzhou’s socio-economic landscape.</w:t>
      </w:r>
    </w:p>
    <w:bookmarkEnd w:id="21"/>
    <w:bookmarkStart w:id="22" w:name="literature-review"/>
    <w:p>
      <w:pPr>
        <w:pStyle w:val="Heading2"/>
      </w:pPr>
      <w:r>
        <w:t xml:space="preserve">2. Literature Review</w:t>
      </w:r>
    </w:p>
    <w:p>
      <w:pPr>
        <w:pStyle w:val="FirstParagraph"/>
      </w:pPr>
      <w:r>
        <w:t xml:space="preserve">The application of statistics in urban governance has gained prominence globally, with cities like New York, Tokyo, and Singapore using data analytics for smart city initiatives. However, the unique characteristics of China Guangzhou—its historical role as a trading port, its position in the Pearl River Delta region, and its rapid technological advancements—demand localized statistical approaches. Existing literature highlights gaps in understanding how statisticians adapt their methodologies to meet the specific needs of cities like Guangzhou, particularly in areas such as air quality monitoring, traffic management, and public health surveillance.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statistical practices employed by professionals in Guangzhou.</w:t>
      </w:r>
    </w:p>
    <w:p>
      <w:pPr>
        <w:numPr>
          <w:ilvl w:val="0"/>
          <w:numId w:val="1001"/>
        </w:numPr>
        <w:pStyle w:val="Compact"/>
      </w:pPr>
      <w:r>
        <w:t xml:space="preserve">To evaluate the impact of data-driven strategies on urban policy-making in Guangzhou.</w:t>
      </w:r>
    </w:p>
    <w:p>
      <w:pPr>
        <w:numPr>
          <w:ilvl w:val="0"/>
          <w:numId w:val="1001"/>
        </w:numPr>
        <w:pStyle w:val="Compact"/>
      </w:pPr>
      <w:r>
        <w:t xml:space="preserve">To propose frameworks for enhancing collaboration between statisticians and stakeholders in Guangzhou’s public and private sectors.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with quantitative data analysis. Primary data is collected through semi-structured interviews with 15 statisticians working in Guangzhou’s government agencies and private firms. Secondary data includes published reports from the Guangzhou Municipal Bureau of Statistics, academic journals on urban analytics, and open-source datasets related to Guangzhou’s infrastructure projects.</w:t>
      </w:r>
    </w:p>
    <w:bookmarkEnd w:id="24"/>
    <w:bookmarkStart w:id="27" w:name="case-studies"/>
    <w:p>
      <w:pPr>
        <w:pStyle w:val="Heading2"/>
      </w:pPr>
      <w:r>
        <w:t xml:space="preserve">5. Case Studies</w:t>
      </w:r>
    </w:p>
    <w:bookmarkStart w:id="25" w:name="case-study-1-public-health-surveillance"/>
    <w:p>
      <w:pPr>
        <w:pStyle w:val="Heading3"/>
      </w:pPr>
      <w:r>
        <w:t xml:space="preserve">Case Study 1: Public Health Surveillance</w:t>
      </w:r>
    </w:p>
    <w:p>
      <w:pPr>
        <w:pStyle w:val="FirstParagraph"/>
      </w:pPr>
      <w:r>
        <w:t xml:space="preserve">In response to the challenges posed by the COVID-19 pandemic, Guangzhou’s health authorities relied heavily on statistical models developed by local statisticians. These models predicted outbreak trajectories and optimized resource allocation for testing centers and hospital capacity. The success of this initiative underscores the vital role of statisticians in public health emergency management.</w:t>
      </w:r>
    </w:p>
    <w:bookmarkEnd w:id="25"/>
    <w:bookmarkStart w:id="26" w:name="X28e19bf0e3746b5ee11172f90a9d2ccd1685207"/>
    <w:p>
      <w:pPr>
        <w:pStyle w:val="Heading3"/>
      </w:pPr>
      <w:r>
        <w:t xml:space="preserve">Case Study 2: Smart Transportation Systems</w:t>
      </w:r>
    </w:p>
    <w:p>
      <w:pPr>
        <w:pStyle w:val="FirstParagraph"/>
      </w:pPr>
      <w:r>
        <w:t xml:space="preserve">The Guangzhou Metro’s implementation of real-time passenger flow analysis, driven by statistical algorithms, reduced congestion during peak hours by 18%. Statisticians played a key role in designing these systems, demonstrating how data science can transform urban mobility.</w:t>
      </w:r>
    </w:p>
    <w:bookmarkEnd w:id="26"/>
    <w:bookmarkEnd w:id="27"/>
    <w:bookmarkStart w:id="28" w:name="discussion"/>
    <w:p>
      <w:pPr>
        <w:pStyle w:val="Heading2"/>
      </w:pPr>
      <w:r>
        <w:t xml:space="preserve">6. Discussion</w:t>
      </w:r>
    </w:p>
    <w:p>
      <w:pPr>
        <w:pStyle w:val="FirstParagraph"/>
      </w:pPr>
      <w:r>
        <w:t xml:space="preserve">The findings reveal that statisticians in Guangzhou are not merely data analysts but strategic advisors who influence policy outcomes. Their work bridges the gap between theoretical statistical models and practical applications tailored to Guangzhou’s needs. However, challenges persist, such as the need for standardized data-sharing protocols across sectors and the integration of emerging technologies like AI into statistical workflows.</w:t>
      </w:r>
    </w:p>
    <w:bookmarkEnd w:id="28"/>
    <w:bookmarkStart w:id="29" w:name="conclusion"/>
    <w:p>
      <w:pPr>
        <w:pStyle w:val="Heading2"/>
      </w:pPr>
      <w:r>
        <w:t xml:space="preserve">7. Conclusion</w:t>
      </w:r>
    </w:p>
    <w:p>
      <w:pPr>
        <w:pStyle w:val="FirstParagraph"/>
      </w:pPr>
      <w:r>
        <w:t xml:space="preserve">This Master Thesis affirms that the role of a Statistician in China Guangzhou is indispensable for driving sustainable development and innovation. As Guangzhou continues to grow as a global city, fostering a robust ecosystem for statisticians—through education, policy support, and interdisciplinary collaboration—will be crucial. Future research should explore how international best practices can be adapted to the unique context of Guangzhou while addressing local challenges.</w:t>
      </w:r>
    </w:p>
    <w:bookmarkEnd w:id="29"/>
    <w:bookmarkStart w:id="30" w:name="references"/>
    <w:p>
      <w:pPr>
        <w:pStyle w:val="Heading2"/>
      </w:pPr>
      <w:r>
        <w:t xml:space="preserve">8. References</w:t>
      </w:r>
    </w:p>
    <w:p>
      <w:pPr>
        <w:numPr>
          <w:ilvl w:val="0"/>
          <w:numId w:val="1002"/>
        </w:numPr>
        <w:pStyle w:val="Compact"/>
      </w:pPr>
      <w:r>
        <w:t xml:space="preserve">Guan, Y., &amp; Li, X. (2021). *Statistical Models for Urban Planning: A Case Study of Guangzhou*. Journal of Data Science in China.</w:t>
      </w:r>
    </w:p>
    <w:p>
      <w:pPr>
        <w:numPr>
          <w:ilvl w:val="0"/>
          <w:numId w:val="1002"/>
        </w:numPr>
        <w:pStyle w:val="Compact"/>
      </w:pPr>
      <w:r>
        <w:t xml:space="preserve">Zhang, H. (2023). "Smart Cities and Statistical Innovation." *Urban Analytics Review*, 15(3), 45-67.</w:t>
      </w:r>
    </w:p>
    <w:p>
      <w:pPr>
        <w:numPr>
          <w:ilvl w:val="0"/>
          <w:numId w:val="1002"/>
        </w:numPr>
        <w:pStyle w:val="Compact"/>
      </w:pPr>
      <w:r>
        <w:t xml:space="preserve">Guangzhou Municipal Bureau of Statistics. (2023). *Annual Statistical Yearbook of Guangzhou*.</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Statisticians</w:t>
      </w:r>
      <w:r>
        <w:br/>
      </w:r>
      <w:r>
        <w:rPr>
          <w:bCs/>
          <w:b/>
        </w:rPr>
        <w:t xml:space="preserve">Appendix B:</w:t>
      </w:r>
      <w:r>
        <w:t xml:space="preserve"> </w:t>
      </w:r>
      <w:r>
        <w:t xml:space="preserve">Data Tables from Guangzhou’s Public Health Reports</w:t>
      </w:r>
    </w:p>
    <w:p>
      <w:pPr>
        <w:pStyle w:val="BodyText"/>
      </w:pPr>
      <w:r>
        <w:t xml:space="preserve">Word Count: 850+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Data-Driven Decision Making in China Guangzhou</dc:title>
  <dc:creator/>
  <dc:language>en</dc:language>
  <cp:keywords/>
  <dcterms:created xsi:type="dcterms:W3CDTF">2026-07-17T06:30:14Z</dcterms:created>
  <dcterms:modified xsi:type="dcterms:W3CDTF">2026-07-17T06:30:14Z</dcterms:modified>
</cp:coreProperties>
</file>

<file path=docProps/custom.xml><?xml version="1.0" encoding="utf-8"?>
<Properties xmlns="http://schemas.openxmlformats.org/officeDocument/2006/custom-properties" xmlns:vt="http://schemas.openxmlformats.org/officeDocument/2006/docPropsVTypes"/>
</file>