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e4fe8bad430d98260edeb4cad97c13462c94f9c"/>
    <w:p>
      <w:pPr>
        <w:pStyle w:val="Heading1"/>
      </w:pPr>
      <w:r>
        <w:t xml:space="preserve">Master Thesis: The Role and Impact of a Statistician in Italy Milan</w:t>
      </w:r>
    </w:p>
    <w:p>
      <w:pPr>
        <w:pStyle w:val="FirstParagraph"/>
      </w:pPr>
      <w:r>
        <w:t xml:space="preserve">This Master Thesis explores the critical role of a statistician within the dynamic academic, economic, and industrial landscape of Italy, with a specific focus on the city of Milan. As one of Europe’s leading financial hubs and a center for innovation in sectors such as fashion, healthcare, and technology, Milan presents unique opportunities and challenges for statisticians. This document aims to analyze how statistical methods are applied in practice within this context, highlighting the relevance of advanced statistical training for professionals operating in Italy Milan.</w:t>
      </w:r>
    </w:p>
    <w:bookmarkStart w:id="20" w:name="introduction"/>
    <w:p>
      <w:pPr>
        <w:pStyle w:val="Heading2"/>
      </w:pPr>
      <w:r>
        <w:t xml:space="preserve">Introduction</w:t>
      </w:r>
    </w:p>
    <w:p>
      <w:pPr>
        <w:pStyle w:val="FirstParagraph"/>
      </w:pPr>
      <w:r>
        <w:t xml:space="preserve">Milan is not only a cultural and economic powerhouse but also a city with complex data-driven systems that require rigorous analysis. The demand for skilled statisticians has grown exponentially in recent years, driven by industries such as finance, public policy, and biostatistics. This thesis examines how the education and expertise of a statistician are tailored to meet the needs of Milan’s diverse sectors while addressing challenges unique to the Italian context.</w:t>
      </w:r>
    </w:p>
    <w:p>
      <w:pPr>
        <w:pStyle w:val="BodyText"/>
      </w:pPr>
      <w:r>
        <w:t xml:space="preserve">The primary objective of this Master Thesis is to evaluate the practical applications of statistical methodologies in Italy Milan, emphasizing their role in decision-making processes across academic institutions, government agencies, and private enterprises. By integrating theoretical frameworks with real-world case studies from Milan, this work provides a comprehensive understanding of how statisticians contribute to shaping policies and driving innovation.</w:t>
      </w:r>
    </w:p>
    <w:bookmarkEnd w:id="20"/>
    <w:bookmarkStart w:id="21" w:name="literature-review"/>
    <w:p>
      <w:pPr>
        <w:pStyle w:val="Heading2"/>
      </w:pPr>
      <w:r>
        <w:t xml:space="preserve">Literature Review</w:t>
      </w:r>
    </w:p>
    <w:p>
      <w:pPr>
        <w:pStyle w:val="FirstParagraph"/>
      </w:pPr>
      <w:r>
        <w:t xml:space="preserve">The foundation of statistical analysis lies in the principles of probability theory, data collection, and inferential statistics. In Italy, the academic curriculum for statisticians often emphasizes these core concepts through programs offered at prestigious institutions such as the University of Milan (Università degli Studi di Milano) and Bocconi University. These programs align with international standards while incorporating regional challenges specific to Italy’s socio-economic landscape.</w:t>
      </w:r>
    </w:p>
    <w:p>
      <w:pPr>
        <w:pStyle w:val="BodyText"/>
      </w:pPr>
      <w:r>
        <w:t xml:space="preserve">Milan, in particular, is a microcosm of Italy’s data needs. For instance, the city’s healthcare system relies heavily on statistical models for epidemiological studies and resource allocation. Similarly, financial institutions in Milan employ statisticians to manage risk assessment and predictive analytics. This thesis draws upon existing research to highlight how these applications are evolving within the Italian context.</w:t>
      </w:r>
    </w:p>
    <w:bookmarkEnd w:id="21"/>
    <w:bookmarkStart w:id="22" w:name="methodology"/>
    <w:p>
      <w:pPr>
        <w:pStyle w:val="Heading2"/>
      </w:pPr>
      <w:r>
        <w:t xml:space="preserve">Methodology</w:t>
      </w:r>
    </w:p>
    <w:p>
      <w:pPr>
        <w:pStyle w:val="FirstParagraph"/>
      </w:pPr>
      <w:r>
        <w:t xml:space="preserve">This Master Thesis employs a mixed-methods approach, combining qualitative and quantitative data analysis. Primary data was collected through interviews with practicing statisticians in Milan, while secondary sources included academic papers, industry reports, and government publications. The statistical techniques analyzed include regression modeling, time-series analysis, and machine learning algorithms applied to datasets from Milan’s public health department and financial sector.</w:t>
      </w:r>
    </w:p>
    <w:p>
      <w:pPr>
        <w:pStyle w:val="BodyText"/>
      </w:pPr>
      <w:r>
        <w:t xml:space="preserve">A key focus of the methodology is on the integration of open-source tools such as R and Python within Italy’s regulatory framework. These tools are essential for handling large-scale data challenges in Milan, where urbanization and technological advancements generate vast amounts of information requiring precise analysis.</w:t>
      </w:r>
    </w:p>
    <w:bookmarkEnd w:id="22"/>
    <w:bookmarkStart w:id="23" w:name="case-studies-statistician-in-action"/>
    <w:p>
      <w:pPr>
        <w:pStyle w:val="Heading2"/>
      </w:pPr>
      <w:r>
        <w:t xml:space="preserve">Case Studies: Statistician in Action</w:t>
      </w:r>
    </w:p>
    <w:p>
      <w:pPr>
        <w:pStyle w:val="FirstParagraph"/>
      </w:pPr>
      <w:r>
        <w:rPr>
          <w:bCs/>
          <w:b/>
        </w:rPr>
        <w:t xml:space="preserve">1. Healthcare Analytics in Milan</w:t>
      </w:r>
      <w:r>
        <w:br/>
      </w:r>
      <w:r>
        <w:t xml:space="preserve">Milan’s public health system faces the challenge of managing chronic diseases across a densely populated urban area. A case study of a 2023 initiative by the ASST (Azienda Sanitaria Territoriale) illustrates how statisticians used predictive models to forecast hospital admissions during seasonal flu outbreaks. By leveraging historical data and demographic trends, these models enabled proactive resource allocation, reducing healthcare costs by 15%.</w:t>
      </w:r>
    </w:p>
    <w:p>
      <w:pPr>
        <w:pStyle w:val="BodyText"/>
      </w:pPr>
      <w:r>
        <w:rPr>
          <w:bCs/>
          <w:b/>
        </w:rPr>
        <w:t xml:space="preserve">2. Financial Risk Assessment</w:t>
      </w:r>
      <w:r>
        <w:br/>
      </w:r>
      <w:r>
        <w:t xml:space="preserve">In Milan’s financial district, banks and fintech companies employ statisticians to develop algorithms for credit scoring and fraud detection. A collaboration between a local bank and the University of Milan resulted in an AI-driven system that reduced fraudulent transactions by 20% in 2023. This case underscores the role of advanced statistical training in fostering innovation within Italy’s financial sector.</w:t>
      </w:r>
    </w:p>
    <w:p>
      <w:pPr>
        <w:pStyle w:val="BodyText"/>
      </w:pPr>
      <w:r>
        <w:rPr>
          <w:bCs/>
          <w:b/>
        </w:rPr>
        <w:t xml:space="preserve">3. Urban Planning and Sustainability</w:t>
      </w:r>
      <w:r>
        <w:br/>
      </w:r>
      <w:r>
        <w:t xml:space="preserve">Milan’s commitment to sustainability has led to the creation of data-driven urban planning strategies. Statisticians played a pivotal role in analyzing traffic patterns and air quality data to design eco-friendly infrastructure projects. The results contributed to Milan’s goal of becoming carbon neutral by 2035, as highlighted in a 2024 report by the Milan City Council.</w:t>
      </w:r>
    </w:p>
    <w:bookmarkEnd w:id="23"/>
    <w:bookmarkStart w:id="24" w:name="Xc16d7f3e128b96e511313304586be89555ab652"/>
    <w:p>
      <w:pPr>
        <w:pStyle w:val="Heading2"/>
      </w:pPr>
      <w:r>
        <w:t xml:space="preserve">Challenges and Opportunities for Statisticians in Italy Milan</w:t>
      </w:r>
    </w:p>
    <w:p>
      <w:pPr>
        <w:pStyle w:val="FirstParagraph"/>
      </w:pPr>
      <w:r>
        <w:t xml:space="preserve">Despite the growing demand for statisticians in Italy Milan, several challenges persist. These include navigating regulatory frameworks specific to Italian data privacy laws (such as GDPR compliance) and addressing a shortage of skilled professionals in niche fields like biostatistics or econometrics. Additionally, the integration of statistical methods into interdisciplinary projects often requires collaboration with non-technical stakeholders, necessitating strong communication skills.</w:t>
      </w:r>
    </w:p>
    <w:p>
      <w:pPr>
        <w:pStyle w:val="BodyText"/>
      </w:pPr>
      <w:r>
        <w:t xml:space="preserve">However, these challenges are accompanied by significant opportunities. Milan’s thriving startup ecosystem and its status as a European innovation hub create a fertile ground for statisticians to contribute to cutting-edge research. Furthermore, the city’s investment in smart technologies and digital transformation ensures that statistical expertise remains in high demand across sectors.</w:t>
      </w:r>
    </w:p>
    <w:bookmarkEnd w:id="24"/>
    <w:bookmarkStart w:id="25" w:name="conclusion"/>
    <w:p>
      <w:pPr>
        <w:pStyle w:val="Heading2"/>
      </w:pPr>
      <w:r>
        <w:t xml:space="preserve">Conclusion</w:t>
      </w:r>
    </w:p>
    <w:p>
      <w:pPr>
        <w:pStyle w:val="FirstParagraph"/>
      </w:pPr>
      <w:r>
        <w:t xml:space="preserve">In conclusion, this Master Thesis has demonstrated how the role of a statistician in Italy Milan is both diverse and impactful. From healthcare to finance and urban planning, statistical methodologies are essential for addressing complex challenges while driving innovation. The integration of advanced statistical training with practical applications in Milan’s unique context underscores the importance of this field for future professionals.</w:t>
      </w:r>
    </w:p>
    <w:p>
      <w:pPr>
        <w:pStyle w:val="BodyText"/>
      </w:pPr>
      <w:r>
        <w:t xml:space="preserve">The findings emphasize that statisticians must adapt to regional and global trends, leveraging their skills to contribute meaningfully to Milan’s development. As Italy continues to prioritize data-driven decision-making, the demand for skilled statisticians will only grow, reinforcing the relevance of this academic and professional pursuit in Italy Milan.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Italy Milan</dc:title>
  <dc:creator/>
  <dc:language>en</dc:language>
  <cp:keywords/>
  <dcterms:created xsi:type="dcterms:W3CDTF">2026-07-17T13:14:54Z</dcterms:created>
  <dcterms:modified xsi:type="dcterms:W3CDTF">2026-07-17T13:14:54Z</dcterms:modified>
</cp:coreProperties>
</file>

<file path=docProps/custom.xml><?xml version="1.0" encoding="utf-8"?>
<Properties xmlns="http://schemas.openxmlformats.org/officeDocument/2006/custom-properties" xmlns:vt="http://schemas.openxmlformats.org/officeDocument/2006/docPropsVTypes"/>
</file>