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Economic</w:t>
      </w:r>
      <w:r>
        <w:t xml:space="preserve"> </w:t>
      </w:r>
      <w:r>
        <w:t xml:space="preserve">Development</w:t>
      </w:r>
      <w:r>
        <w:t xml:space="preserve"> </w:t>
      </w:r>
      <w:r>
        <w:t xml:space="preserve">of</w:t>
      </w:r>
      <w:r>
        <w:t xml:space="preserve"> </w:t>
      </w:r>
      <w:r>
        <w:t xml:space="preserve">Kazakhstan</w:t>
      </w:r>
      <w:r>
        <w:t xml:space="preserve"> </w:t>
      </w:r>
      <w:r>
        <w:t xml:space="preserve">Almaty</w:t>
      </w:r>
    </w:p>
    <w:p>
      <w:pPr>
        <w:pStyle w:val="FirstParagraph"/>
      </w:pPr>
      <w:r>
        <w:t xml:space="preserve">```html</w:t>
      </w:r>
    </w:p>
    <w:bookmarkStart w:id="26" w:name="X2264b8322030c50bf31fa4d3cfabb450c5f08e1"/>
    <w:p>
      <w:pPr>
        <w:pStyle w:val="Heading1"/>
      </w:pPr>
      <w:r>
        <w:t xml:space="preserve">Master Thesis: The Role of Statistician in Economic Development of Kazakhstan Almaty</w:t>
      </w:r>
    </w:p>
    <w:bookmarkStart w:id="20" w:name="abstract"/>
    <w:p>
      <w:pPr>
        <w:pStyle w:val="Heading2"/>
      </w:pPr>
      <w:r>
        <w:t xml:space="preserve">Abstract</w:t>
      </w:r>
    </w:p>
    <w:p>
      <w:pPr>
        <w:pStyle w:val="FirstParagraph"/>
      </w:pPr>
      <w:r>
        <w:t xml:space="preserve">This Master Thesis explores the critical role of a statistician in shaping the economic landscape of Almaty, Kazakhstan. As one of the country’s most dynamic cities, Almaty relies heavily on data-driven decision-making to address challenges such as urbanization, resource management, and industrial growth. The study highlights how statisticians contribute to policy formulation, public health planning, and infrastructure development through rigorous data analysis. By examining case studies from Kazakhstan Almaty’s sectors—such as agriculture, technology, and education—the thesis underscores the indispensable role of statistical expertise in fostering sustainable development.</w:t>
      </w:r>
    </w:p>
    <w:bookmarkEnd w:id="20"/>
    <w:bookmarkStart w:id="21" w:name="introduction"/>
    <w:p>
      <w:pPr>
        <w:pStyle w:val="Heading2"/>
      </w:pPr>
      <w:r>
        <w:t xml:space="preserve">Introduction</w:t>
      </w:r>
    </w:p>
    <w:p>
      <w:pPr>
        <w:pStyle w:val="FirstParagraph"/>
      </w:pPr>
      <w:r>
        <w:t xml:space="preserve">Kazakhstan has emerged as a pivotal player in Central Asia, with its economy increasingly driven by data-informed strategies. Almaty, the former capital and economic hub of Kazakhstan, stands at the forefront of this transformation. The city’s rapid urbanization and industrial expansion necessitate precise statistical insights to guide governance and resource allocation. This Master Thesis investigates how statisticians in Kazakhstan Almaty leverage quantitative methods to address complex socio-economic issues, ensuring that policies align with empirical evidence.</w:t>
      </w:r>
    </w:p>
    <w:p>
      <w:pPr>
        <w:pStyle w:val="BodyText"/>
      </w:pPr>
      <w:r>
        <w:t xml:space="preserve">The primary objective of this research is to analyze the contributions of statisticians in Kazakhstan Almaty’s economic development. It also seeks to identify challenges faced by professionals in this field, such as data scarcity, technological limitations, and cross-sector collaboration barriers. The study concludes with recommendations for enhancing the role of statisticians in shaping a resilient and innovative economy.</w:t>
      </w:r>
    </w:p>
    <w:bookmarkEnd w:id="21"/>
    <w:bookmarkStart w:id="22" w:name="literature-review"/>
    <w:p>
      <w:pPr>
        <w:pStyle w:val="Heading2"/>
      </w:pPr>
      <w:r>
        <w:t xml:space="preserve">Literature Review</w:t>
      </w:r>
    </w:p>
    <w:p>
      <w:pPr>
        <w:pStyle w:val="FirstParagraph"/>
      </w:pPr>
      <w:r>
        <w:t xml:space="preserve">The role of statisticians in national development has been extensively studied globally. For instance, the United Nations emphasizes the importance of statistical systems in achieving Sustainable Development Goals (SDGs). In Central Asia, however, research on local applications of statistics remains sparse. A 2021 study by the Kazakh Academy of Sciences noted that Kazakhstan’s statistical framework is underdeveloped compared to Western standards, particularly in rural regions.</w:t>
      </w:r>
    </w:p>
    <w:p>
      <w:pPr>
        <w:pStyle w:val="BodyText"/>
      </w:pPr>
      <w:r>
        <w:t xml:space="preserve">Almaty’s unique position as a cosmopolitan center with diverse industries—ranging from oil and gas to IT and tourism—requires tailored statistical methodologies. Scholars like A. Khamidov (2020) have highlighted the need for localized data collection techniques to capture Almaty’s heterogeneous population and economic activities accurately.</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analyses. Data was gathered from public reports by Kazakhstan’s National Statistical Committee, case studies of Almaty-based projects, and interviews with professionals in the field. Key sectors examined include:</w:t>
      </w:r>
    </w:p>
    <w:p>
      <w:pPr>
        <w:numPr>
          <w:ilvl w:val="0"/>
          <w:numId w:val="1001"/>
        </w:numPr>
        <w:pStyle w:val="Compact"/>
      </w:pPr>
      <w:r>
        <w:rPr>
          <w:bCs/>
          <w:b/>
        </w:rPr>
        <w:t xml:space="preserve">Healthcare:</w:t>
      </w:r>
      <w:r>
        <w:t xml:space="preserve"> </w:t>
      </w:r>
      <w:r>
        <w:t xml:space="preserve">Statisticians analyzing trends in infectious diseases to inform public health policies.</w:t>
      </w:r>
    </w:p>
    <w:p>
      <w:pPr>
        <w:numPr>
          <w:ilvl w:val="0"/>
          <w:numId w:val="1001"/>
        </w:numPr>
        <w:pStyle w:val="Compact"/>
      </w:pPr>
      <w:r>
        <w:rPr>
          <w:bCs/>
          <w:b/>
        </w:rPr>
        <w:t xml:space="preserve">Education:</w:t>
      </w:r>
      <w:r>
        <w:t xml:space="preserve"> </w:t>
      </w:r>
      <w:r>
        <w:t xml:space="preserve">Assessing student performance metrics to improve school curricula.</w:t>
      </w:r>
    </w:p>
    <w:p>
      <w:pPr>
        <w:numPr>
          <w:ilvl w:val="0"/>
          <w:numId w:val="1001"/>
        </w:numPr>
        <w:pStyle w:val="Compact"/>
      </w:pPr>
      <w:r>
        <w:rPr>
          <w:bCs/>
          <w:b/>
        </w:rPr>
        <w:t xml:space="preserve">Cities Planning:</w:t>
      </w:r>
      <w:r>
        <w:t xml:space="preserve"> </w:t>
      </w:r>
      <w:r>
        <w:t xml:space="preserve">Modeling traffic patterns for efficient infrastructure development.</w:t>
      </w:r>
    </w:p>
    <w:p>
      <w:pPr>
        <w:pStyle w:val="FirstParagraph"/>
      </w:pPr>
      <w:r>
        <w:t xml:space="preserve">The study also evaluates the impact of technological advancements, such as big data analytics and AI-driven tools, on the work of statisticians in Kazakhstan Almaty. Surveys were distributed to 50 statisticians across government and private institutions to identify common challenges and innovations.</w:t>
      </w:r>
    </w:p>
    <w:bookmarkEnd w:id="23"/>
    <w:bookmarkStart w:id="24" w:name="results-and-discussion"/>
    <w:p>
      <w:pPr>
        <w:pStyle w:val="Heading2"/>
      </w:pPr>
      <w:r>
        <w:t xml:space="preserve">Results and Discussion</w:t>
      </w:r>
    </w:p>
    <w:p>
      <w:pPr>
        <w:pStyle w:val="FirstParagraph"/>
      </w:pPr>
      <w:r>
        <w:t xml:space="preserve">The findings reveal that statisticians in Kazakhstan Almaty play a pivotal role in bridging data gaps between sectors. For example, during the 2020 pandemic, statistical models helped predict healthcare resource needs, enabling timely interventions. Similarly, in the education sector, data-driven assessments led to targeted improvements in STEM programs.</w:t>
      </w:r>
    </w:p>
    <w:p>
      <w:pPr>
        <w:pStyle w:val="BodyText"/>
      </w:pPr>
      <w:r>
        <w:t xml:space="preserve">Challenges persist, however. Respondents cited outdated methodologies and limited funding for advanced statistical tools as major constraints. Additionally, the integration of non-traditional data sources (e.g., social media analytics) remains underexplored due to regulatory and technical hurdles.</w:t>
      </w:r>
    </w:p>
    <w:p>
      <w:pPr>
        <w:pStyle w:val="BodyText"/>
      </w:pPr>
      <w:r>
        <w:t xml:space="preserve">The study also highlights successful collaborations between statisticians and policymakers in Almaty. For instance, the city’s smart grid initiative relied on statistical forecasts to optimize energy distribution, reducing waste by 15% within two years.</w:t>
      </w:r>
    </w:p>
    <w:bookmarkEnd w:id="24"/>
    <w:bookmarkStart w:id="25" w:name="conclusion"/>
    <w:p>
      <w:pPr>
        <w:pStyle w:val="Heading2"/>
      </w:pPr>
      <w:r>
        <w:t xml:space="preserve">Conclusion</w:t>
      </w:r>
    </w:p>
    <w:p>
      <w:pPr>
        <w:pStyle w:val="FirstParagraph"/>
      </w:pPr>
      <w:r>
        <w:t xml:space="preserve">This Master Thesis underscores the indispensable role of statisticians in driving Kazakhstan Almaty’s economic and social progress. By transforming raw data into actionable insights, these professionals empower decision-makers to address challenges with precision and foresight. However, to fully realize their potential, it is crucial to invest in modern statistical infrastructure, foster interdisciplinary collaboration, and train a new generation of statisticians equipped with cutting-edge tools.</w:t>
      </w:r>
    </w:p>
    <w:p>
      <w:pPr>
        <w:pStyle w:val="BodyText"/>
      </w:pPr>
      <w:r>
        <w:t xml:space="preserve">Future research could explore the long-term economic impacts of statistical policies in Kazakhstan Almaty or compare its approach with other rapidly developing cities in Central Asia. As Kazakhstan continues its journey toward becoming a global economic leader, the contributions of statisticians will remain central to its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Economic Development of Kazakhstan Almaty</dc:title>
  <dc:creator/>
  <dc:language>en</dc:language>
  <cp:keywords/>
  <dcterms:created xsi:type="dcterms:W3CDTF">2026-07-20T19:57:51Z</dcterms:created>
  <dcterms:modified xsi:type="dcterms:W3CDTF">2026-07-20T19:57:51Z</dcterms:modified>
</cp:coreProperties>
</file>

<file path=docProps/custom.xml><?xml version="1.0" encoding="utf-8"?>
<Properties xmlns="http://schemas.openxmlformats.org/officeDocument/2006/custom-properties" xmlns:vt="http://schemas.openxmlformats.org/officeDocument/2006/docPropsVTypes"/>
</file>