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0cbb18d89347bff8ce5e934b68f30728e6b8067"/>
    <w:p>
      <w:pPr>
        <w:pStyle w:val="Heading1"/>
      </w:pPr>
      <w:r>
        <w:t xml:space="preserve">Master Thesis: The Role of a Statistician in Russia, Moscow</w:t>
      </w:r>
    </w:p>
    <w:bookmarkStart w:id="20" w:name="abstract"/>
    <w:p>
      <w:pPr>
        <w:pStyle w:val="Heading2"/>
      </w:pPr>
      <w:r>
        <w:t xml:space="preserve">Abstract</w:t>
      </w:r>
    </w:p>
    <w:p>
      <w:pPr>
        <w:pStyle w:val="FirstParagraph"/>
      </w:pPr>
      <w:r>
        <w:t xml:space="preserve">This Master Thesis explores the evolving role of statisticians in the context of modern data-driven decision-making, with a specific focus on the unique challenges and opportunities faced by professionals in this field within Moscow, Russia. As a hub for political, economic, and academic activity, Moscow presents a dynamic environment where statistical analysis is critical for policy formulation, public health management, and technological innovation. This study examines the methodologies employed by statisticians in Russia’s regulatory landscape while addressing the cultural and institutional factors that shape their work. The thesis also highlights case studies from Moscow to illustrate practical applications of statistical techniques in sectors such as healthcare, urban planning, and economic forecasting.</w:t>
      </w:r>
    </w:p>
    <w:bookmarkEnd w:id="20"/>
    <w:bookmarkStart w:id="21" w:name="introduction"/>
    <w:p>
      <w:pPr>
        <w:pStyle w:val="Heading2"/>
      </w:pPr>
      <w:r>
        <w:t xml:space="preserve">Introduction</w:t>
      </w:r>
    </w:p>
    <w:p>
      <w:pPr>
        <w:pStyle w:val="FirstParagraph"/>
      </w:pPr>
      <w:r>
        <w:t xml:space="preserve">The demand for skilled statisticians has surged globally due to the increasing reliance on data for evidence-based decision-making. In Russia, particularly in Moscow—a city that combines historical significance with cutting-edge technological development—the role of a statistician extends beyond traditional domains. This Master Thesis investigates how statisticians contribute to shaping policies, optimizing resource allocation, and addressing societal challenges in Moscow. Given the geopolitical context of Russia and its emphasis on scientific advancement, this study underscores the importance of statistical expertise in fostering sustainable growth while adhering to national regulations.</w:t>
      </w:r>
    </w:p>
    <w:bookmarkEnd w:id="21"/>
    <w:bookmarkStart w:id="22" w:name="literature-review"/>
    <w:p>
      <w:pPr>
        <w:pStyle w:val="Heading2"/>
      </w:pPr>
      <w:r>
        <w:t xml:space="preserve">Literature Review</w:t>
      </w:r>
    </w:p>
    <w:p>
      <w:pPr>
        <w:pStyle w:val="FirstParagraph"/>
      </w:pPr>
      <w:r>
        <w:t xml:space="preserve">The literature on statistics in Russia highlights a growing recognition of data analytics as a cornerstone for development. Studies by institutions such as the Higher School of Economics (HSE) and the Moscow State University (MSU) emphasize the need for statisticians to adapt methodologies to local contexts, including data privacy laws and infrastructure limitations. Additionally, international research on urban statistics in megacities like Moscow underscores the relevance of spatial analysis, demographic modeling, and predictive analytics in addressing issues such as traffic congestion and public health crises. This thesis builds on these findings by focusing on the practical application of statistical methods tailored to Moscow’s socio-economic landscape.</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with statisticians working in Moscow. The primary data sources include open-access datasets from governmental agencies, academic publications, and case studies of successful statistical projects. For instance, the analysis of public health statistics during the COVID-19 pandemic in Moscow illustrates how statistical models were used to predict hospitalization trends and allocate medical resources. Additionally, secondary data from reports by the Federal State Statistics Service (Rosstat) provide context on economic indicators and demographic shifts.</w:t>
      </w:r>
    </w:p>
    <w:bookmarkEnd w:id="23"/>
    <w:bookmarkStart w:id="24" w:name="X6e7c56204b3e67c3c2cc5f42286b8d450c8ae16"/>
    <w:p>
      <w:pPr>
        <w:pStyle w:val="Heading2"/>
      </w:pPr>
      <w:r>
        <w:t xml:space="preserve">Case Study: Statistical Applications in Moscow’s Public Health Sector</w:t>
      </w:r>
    </w:p>
    <w:p>
      <w:pPr>
        <w:pStyle w:val="FirstParagraph"/>
      </w:pPr>
      <w:r>
        <w:t xml:space="preserve">In 2020–2021, Moscow faced unprecedented challenges due to the COVID-19 pandemic. Statisticians played a pivotal role in analyzing infection rates, hospital capacity, and vaccine distribution efficiency. By employing regression models and time-series analysis, researchers in Moscow were able to forecast surges in cases and advise policymakers on lockdown measures. This case study highlights the critical intersection between statistical expertise and public health policy, demonstrating how data-driven insights can mitigate crises while respecting the unique socio-cultural dynamics of Russian society.</w:t>
      </w:r>
    </w:p>
    <w:bookmarkEnd w:id="24"/>
    <w:bookmarkStart w:id="25" w:name="X9e4efd1cc0d0f6fbb104dbdb0f48d105605a9cd"/>
    <w:p>
      <w:pPr>
        <w:pStyle w:val="Heading2"/>
      </w:pPr>
      <w:r>
        <w:t xml:space="preserve">Challenges Faced by Statisticians in Moscow</w:t>
      </w:r>
    </w:p>
    <w:p>
      <w:pPr>
        <w:pStyle w:val="FirstParagraph"/>
      </w:pPr>
      <w:r>
        <w:t xml:space="preserve">Despite their growing importance, statisticians in Moscow encounter several challenges. These include navigating stringent data privacy laws under the Russian Federal Law on Personal Data, which restricts the use of sensitive information for research purposes. Additionally, disparities in data quality between federal and regional agencies complicate large-scale analyses. Statisticians must also bridge the gap between technical methodologies and non-technical stakeholders, ensuring that findings are communicated effectively to decision-makers in government and industry.</w:t>
      </w:r>
    </w:p>
    <w:bookmarkEnd w:id="25"/>
    <w:bookmarkStart w:id="26" w:name="opportunities-for-growth"/>
    <w:p>
      <w:pPr>
        <w:pStyle w:val="Heading2"/>
      </w:pPr>
      <w:r>
        <w:t xml:space="preserve">Opportunities for Growth</w:t>
      </w:r>
    </w:p>
    <w:p>
      <w:pPr>
        <w:pStyle w:val="FirstParagraph"/>
      </w:pPr>
      <w:r>
        <w:t xml:space="preserve">Moscow’s position as Russia’s economic and technological capital offers statisticians unparalleled opportunities. The city is home to leading universities, research institutes, and multinational corporations that prioritize data analytics. Statisticians can contribute to innovative projects such as AI-driven urban planning, climate change modeling, and financial risk assessment. Moreover, collaborations between academic institutions like MSU and industry partners provide a platform for statisticians to apply cutting-edge techniques in real-world scenarios.</w:t>
      </w:r>
    </w:p>
    <w:bookmarkEnd w:id="26"/>
    <w:bookmarkStart w:id="27" w:name="conclusion"/>
    <w:p>
      <w:pPr>
        <w:pStyle w:val="Heading2"/>
      </w:pPr>
      <w:r>
        <w:t xml:space="preserve">Conclusion</w:t>
      </w:r>
    </w:p>
    <w:p>
      <w:pPr>
        <w:pStyle w:val="FirstParagraph"/>
      </w:pPr>
      <w:r>
        <w:t xml:space="preserve">This Master Thesis demonstrates that the role of a statistician in Moscow is both complex and vital. As Russia continues to prioritize data-driven governance, statisticians are tasked with developing robust methodologies that align with national priorities while addressing local challenges. The case studies and analyses presented in this document underscore the transformative potential of statistical science in shaping Moscow’s future. For aspiring statisticians, pursuing advanced education and research in this field offers a unique opportunity to contribute to the development of one of the world’s most influential cities.</w:t>
      </w:r>
    </w:p>
    <w:bookmarkEnd w:id="27"/>
    <w:bookmarkStart w:id="28" w:name="references"/>
    <w:p>
      <w:pPr>
        <w:pStyle w:val="Heading2"/>
      </w:pPr>
      <w:r>
        <w:t xml:space="preserve">References</w:t>
      </w:r>
    </w:p>
    <w:p>
      <w:pPr>
        <w:numPr>
          <w:ilvl w:val="0"/>
          <w:numId w:val="1001"/>
        </w:numPr>
        <w:pStyle w:val="Compact"/>
      </w:pPr>
      <w:r>
        <w:t xml:space="preserve">Rosstat. (2023). Statistical Yearbook of Russia: Moscow Edition.</w:t>
      </w:r>
    </w:p>
    <w:p>
      <w:pPr>
        <w:numPr>
          <w:ilvl w:val="0"/>
          <w:numId w:val="1001"/>
        </w:numPr>
        <w:pStyle w:val="Compact"/>
      </w:pPr>
      <w:r>
        <w:t xml:space="preserve">HSE University. (2021). Data Analytics in Russian Megacities: A Case Study of Moscow.</w:t>
      </w:r>
    </w:p>
    <w:p>
      <w:pPr>
        <w:numPr>
          <w:ilvl w:val="0"/>
          <w:numId w:val="1001"/>
        </w:numPr>
        <w:pStyle w:val="Compact"/>
      </w:pPr>
      <w:r>
        <w:t xml:space="preserve">Federal Law on Personal Data, Russian Federation (Article 15, 2017).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Russia, Moscow</dc:title>
  <dc:creator/>
  <dc:language>en</dc:language>
  <cp:keywords/>
  <dcterms:created xsi:type="dcterms:W3CDTF">2026-07-19T06:27:04Z</dcterms:created>
  <dcterms:modified xsi:type="dcterms:W3CDTF">2026-07-19T06:27:04Z</dcterms:modified>
</cp:coreProperties>
</file>

<file path=docProps/custom.xml><?xml version="1.0" encoding="utf-8"?>
<Properties xmlns="http://schemas.openxmlformats.org/officeDocument/2006/custom-properties" xmlns:vt="http://schemas.openxmlformats.org/officeDocument/2006/docPropsVTypes"/>
</file>