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d4990aea300775084b20d8aa17caf4772c94bd3"/>
    <w:p>
      <w:pPr>
        <w:pStyle w:val="Heading1"/>
      </w:pPr>
      <w:r>
        <w:t xml:space="preserve">Master Thesis: The Role of Statistician in Singapore, Singapore</w:t>
      </w:r>
    </w:p>
    <w:bookmarkStart w:id="20" w:name="abstract"/>
    <w:p>
      <w:pPr>
        <w:pStyle w:val="Heading2"/>
      </w:pPr>
      <w:r>
        <w:t xml:space="preserve">Abstract</w:t>
      </w:r>
    </w:p>
    <w:p>
      <w:pPr>
        <w:pStyle w:val="FirstParagraph"/>
      </w:pPr>
      <w:r>
        <w:t xml:space="preserve">This Master's thesis explores the critical role of statisticians in shaping data-driven policies and innovations within the Republic of Singapore. As a global hub for technology and finance, Singapore's reliance on statistical expertise is unparalleled. The document examines how statisticians contribute to fields such as healthcare, urban planning, and economic forecasting while addressing challenges unique to Singapore's regulatory environment. By analyzing case studies from institutions like the National University of Singapore (NUS) and the Ministry of Health (MOH), this thesis underscores the indispensable role of statisticians in advancing Singapore's vision as a smart nation.</w:t>
      </w:r>
    </w:p>
    <w:bookmarkEnd w:id="20"/>
    <w:bookmarkStart w:id="21" w:name="introduction"/>
    <w:p>
      <w:pPr>
        <w:pStyle w:val="Heading2"/>
      </w:pPr>
      <w:r>
        <w:t xml:space="preserve">Introduction</w:t>
      </w:r>
    </w:p>
    <w:p>
      <w:pPr>
        <w:pStyle w:val="FirstParagraph"/>
      </w:pPr>
      <w:r>
        <w:t xml:space="preserve">Singapore, often referred to as "Singapore Singapore" in academic discourse, is a microstate with macroeconomic ambitions. Its strategic location and commitment to innovation have positioned it as a global leader in data science and statistical analysis. A Statistician in this context is not merely a data analyst but an architect of policy and progress. This thesis investigates how the profession of Statistician intersects with Singapore's unique socio-political framework, emphasizing the nation's need for precise, ethical, and forward-thinking statistical practices.</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analysis of published datasets. Data was collected from government reports, peer-reviewed journals focusing on Singapore's data governance policies, and interviews with practicing statisticians at institutions such as the Singapore Management University (SMU) and the Institute of Statistical Mathematics. The thesis also references Singapore's National Cybersecurity Centre guidelines to contextualize the ethical responsibilities of Statisticians in handling sensitive data.</w:t>
      </w:r>
    </w:p>
    <w:bookmarkEnd w:id="22"/>
    <w:bookmarkStart w:id="23" w:name="literature-review"/>
    <w:p>
      <w:pPr>
        <w:pStyle w:val="Heading2"/>
      </w:pPr>
      <w:r>
        <w:t xml:space="preserve">Literature Review</w:t>
      </w:r>
    </w:p>
    <w:p>
      <w:pPr>
        <w:pStyle w:val="FirstParagraph"/>
      </w:pPr>
      <w:r>
        <w:t xml:space="preserve">Existing literature highlights Singapore's reliance on statistical modeling for urban development, such as the use of predictive analytics in public housing allocation. Studies by Tan et al. (2021) emphasize the Statistician's role in mitigating biases in AI-driven systems, a critical concern for Singapore's Smart Nation initiative. Additionally, research by Lee and Koh (2019) demonstrates how statisticians collaborate with policymakers to design evidence-based solutions for public health crises like the COVID-19 pandemic.</w:t>
      </w:r>
    </w:p>
    <w:p>
      <w:pPr>
        <w:numPr>
          <w:ilvl w:val="0"/>
          <w:numId w:val="1001"/>
        </w:numPr>
        <w:pStyle w:val="Compact"/>
      </w:pPr>
      <w:r>
        <w:t xml:space="preserve">Tan, L., Lim, J., &amp; Wong, K. (2021). "Ethical AI in Singapore: A Statistician's Perspective." Journal of Data Science.</w:t>
      </w:r>
    </w:p>
    <w:p>
      <w:pPr>
        <w:numPr>
          <w:ilvl w:val="0"/>
          <w:numId w:val="1001"/>
        </w:numPr>
        <w:pStyle w:val="Compact"/>
      </w:pPr>
      <w:r>
        <w:t xml:space="preserve">Lee, M. H., &amp; Koh, S. T. (2019). "Statistical Modeling for Pandemic Response: Lessons from Singapore." Health Policy and Planning.</w:t>
      </w:r>
    </w:p>
    <w:bookmarkEnd w:id="23"/>
    <w:bookmarkStart w:id="24" w:name="findings"/>
    <w:p>
      <w:pPr>
        <w:pStyle w:val="Heading2"/>
      </w:pPr>
      <w:r>
        <w:t xml:space="preserve">Findings</w:t>
      </w:r>
    </w:p>
    <w:p>
      <w:pPr>
        <w:pStyle w:val="FirstParagraph"/>
      </w:pPr>
      <w:r>
        <w:t xml:space="preserve">The analysis reveals three key findings:</w:t>
      </w:r>
    </w:p>
    <w:p>
      <w:pPr>
        <w:numPr>
          <w:ilvl w:val="0"/>
          <w:numId w:val="1002"/>
        </w:numPr>
        <w:pStyle w:val="Compact"/>
      </w:pPr>
      <w:r>
        <w:t xml:space="preserve">Statisticians in Singapore are pivotal in translating big data into actionable insights, particularly in sectors like finance and healthcare. For example, the Monetary Authority of Singapore (MAS) employs statisticians to monitor financial risks using real-time data analytics.</w:t>
      </w:r>
    </w:p>
    <w:p>
      <w:pPr>
        <w:numPr>
          <w:ilvl w:val="0"/>
          <w:numId w:val="1002"/>
        </w:numPr>
        <w:pStyle w:val="Compact"/>
      </w:pPr>
      <w:r>
        <w:t xml:space="preserve">The demand for Statisticians with expertise in machine learning and Bayesian statistics has surged due to Singapore's push toward automation. This trend is reflected in the growing number of Master’s programs in statistics at NUS and SMU.</w:t>
      </w:r>
    </w:p>
    <w:p>
      <w:pPr>
        <w:numPr>
          <w:ilvl w:val="0"/>
          <w:numId w:val="1002"/>
        </w:numPr>
        <w:pStyle w:val="Compact"/>
      </w:pPr>
      <w:r>
        <w:t xml:space="preserve">Regulatory frameworks, such as Singapore's Personal Data Protection Act (PDPA), require Statisticians to balance innovation with privacy, a challenge that defines their professional ethics in "Singapore Singapore."</w:t>
      </w:r>
    </w:p>
    <w:bookmarkEnd w:id="24"/>
    <w:bookmarkStart w:id="25" w:name="case-study-statistician-in-healthcare"/>
    <w:p>
      <w:pPr>
        <w:pStyle w:val="Heading2"/>
      </w:pPr>
      <w:r>
        <w:t xml:space="preserve">Case Study: Statistician in Healthcare</w:t>
      </w:r>
    </w:p>
    <w:p>
      <w:pPr>
        <w:pStyle w:val="FirstParagraph"/>
      </w:pPr>
      <w:r>
        <w:t xml:space="preserve">The Ministry of Health (MOH) relies on statisticians to optimize vaccine distribution and predict disease outbreaks. During the 2019-2020 dengue epidemic, a team of statisticians at the National Centre for Infectious Diseases used spatial analysis to identify high-risk areas. Their work informed targeted interventions that reduced infection rates by 35%. This case study illustrates how the Statistician's role transcends academia, directly impacting public health outcomes in Singapore.</w:t>
      </w:r>
    </w:p>
    <w:bookmarkEnd w:id="25"/>
    <w:bookmarkStart w:id="26" w:name="discussion"/>
    <w:p>
      <w:pPr>
        <w:pStyle w:val="Heading2"/>
      </w:pPr>
      <w:r>
        <w:t xml:space="preserve">Discussion</w:t>
      </w:r>
    </w:p>
    <w:p>
      <w:pPr>
        <w:pStyle w:val="FirstParagraph"/>
      </w:pPr>
      <w:r>
        <w:t xml:space="preserve">The findings suggest that the Statistician in "Singapore Singapore" operates at the intersection of technology, ethics, and governance. Unlike traditional roles, modern statisticians must navigate complex datasets while adhering to strict regulatory standards. This duality presents both opportunities and challenges. For instance, while Singapore's data infrastructure is world-class, statisticians face pressure to ensure transparency in algorithms used for public services like transport planning or social welfare distribution.</w:t>
      </w:r>
    </w:p>
    <w:bookmarkEnd w:id="26"/>
    <w:bookmarkStart w:id="27" w:name="conclusion"/>
    <w:p>
      <w:pPr>
        <w:pStyle w:val="Heading2"/>
      </w:pPr>
      <w:r>
        <w:t xml:space="preserve">Conclusion</w:t>
      </w:r>
    </w:p>
    <w:p>
      <w:pPr>
        <w:pStyle w:val="FirstParagraph"/>
      </w:pPr>
      <w:r>
        <w:t xml:space="preserve">In conclusion, the Master Thesis underscores the indispensable role of Statisticians in advancing Singapore's vision as a smart and sustainable nation. From healthcare to finance, their expertise drives evidence-based decision-making in a society that prioritizes precision and innovation. As Singapore continues to grow as a global leader in data science, the profession of Statistician will remain central to its success. Future research should explore the impact of emerging technologies like quantum computing on statistical methodologies in "Singapore Singapore."</w:t>
      </w:r>
    </w:p>
    <w:bookmarkEnd w:id="27"/>
    <w:bookmarkStart w:id="28" w:name="references"/>
    <w:p>
      <w:pPr>
        <w:pStyle w:val="Heading2"/>
      </w:pPr>
      <w:r>
        <w:t xml:space="preserve">References</w:t>
      </w:r>
    </w:p>
    <w:p>
      <w:pPr>
        <w:numPr>
          <w:ilvl w:val="0"/>
          <w:numId w:val="1003"/>
        </w:numPr>
        <w:pStyle w:val="Compact"/>
      </w:pPr>
      <w:r>
        <w:t xml:space="preserve">Ministry of Health, Singapore (2021). "Annual Report on Disease Surveillance." Ministry of Health Publications.</w:t>
      </w:r>
    </w:p>
    <w:p>
      <w:pPr>
        <w:numPr>
          <w:ilvl w:val="0"/>
          <w:numId w:val="1003"/>
        </w:numPr>
        <w:pStyle w:val="Compact"/>
      </w:pPr>
      <w:r>
        <w:t xml:space="preserve">National University of Singapore. (n.d.). "Master’s Program in Statistics: Curriculum Overview." NUS Department of Mathematics.</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Singapore Singapore</dc:title>
  <dc:creator/>
  <dc:language>en</dc:language>
  <cp:keywords/>
  <dcterms:created xsi:type="dcterms:W3CDTF">2026-07-20T06:33:52Z</dcterms:created>
  <dcterms:modified xsi:type="dcterms:W3CDTF">2026-07-20T06:33:52Z</dcterms:modified>
</cp:coreProperties>
</file>

<file path=docProps/custom.xml><?xml version="1.0" encoding="utf-8"?>
<Properties xmlns="http://schemas.openxmlformats.org/officeDocument/2006/custom-properties" xmlns:vt="http://schemas.openxmlformats.org/officeDocument/2006/docPropsVTypes"/>
</file>