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South</w:t>
      </w:r>
      <w:r>
        <w:t xml:space="preserve"> </w:t>
      </w:r>
      <w:r>
        <w:t xml:space="preserve">Korea's</w:t>
      </w:r>
      <w:r>
        <w:t xml:space="preserve"> </w:t>
      </w:r>
      <w:r>
        <w:t xml:space="preserve">Seoul</w:t>
      </w:r>
      <w:r>
        <w:t xml:space="preserve"> </w:t>
      </w:r>
      <w:r>
        <w:t xml:space="preserve">Metropolitan</w:t>
      </w:r>
      <w:r>
        <w:t xml:space="preserve"> </w:t>
      </w:r>
      <w:r>
        <w:t xml:space="preserve">Area</w:t>
      </w:r>
    </w:p>
    <w:p>
      <w:pPr>
        <w:pStyle w:val="FirstParagraph"/>
      </w:pPr>
      <w:r>
        <w:t xml:space="preserve">```html</w:t>
      </w:r>
    </w:p>
    <w:bookmarkStart w:id="29" w:name="X0b17cc54e3834f2338d85c938d84c008ffd68f4"/>
    <w:p>
      <w:pPr>
        <w:pStyle w:val="Heading1"/>
      </w:pPr>
      <w:r>
        <w:t xml:space="preserve">Master Thesis: The Role of a Statistician in South Korea's Seoul Metropolitan Area</w:t>
      </w:r>
    </w:p>
    <w:bookmarkStart w:id="20" w:name="abstract"/>
    <w:p>
      <w:pPr>
        <w:pStyle w:val="Heading2"/>
      </w:pPr>
      <w:r>
        <w:t xml:space="preserve">Abstract</w:t>
      </w:r>
    </w:p>
    <w:p>
      <w:pPr>
        <w:pStyle w:val="FirstParagraph"/>
      </w:pPr>
      <w:r>
        <w:t xml:space="preserve">This Master Thesis explores the evolving role of a Statistician within the context of South Korea's rapidly developing capital, Seoul. As one of the world’s most technologically advanced and densely populated cities, Seoul presents unique challenges and opportunities for statistical analysis in public policy, economic forecasting, healthcare, and urban planning. This thesis examines how statisticians contribute to data-driven decision-making processes in Seoul while addressing the cultural, technological, and institutional dynamics specific to South Korea. The study emphasizes the interdisciplinary nature of modern statistics and its critical importance in shaping Seoul’s future as a global metropolis.</w:t>
      </w:r>
    </w:p>
    <w:bookmarkEnd w:id="20"/>
    <w:bookmarkStart w:id="21" w:name="introduction"/>
    <w:p>
      <w:pPr>
        <w:pStyle w:val="Heading2"/>
      </w:pPr>
      <w:r>
        <w:t xml:space="preserve">Introduction</w:t>
      </w:r>
    </w:p>
    <w:p>
      <w:pPr>
        <w:pStyle w:val="FirstParagraph"/>
      </w:pPr>
      <w:r>
        <w:t xml:space="preserve">The role of a Statistician has become increasingly vital in South Korea’s Seoul, where data underpins everything from governmental policy to corporate innovation. This Master Thesis aims to analyze the responsibilities, methodologies, and challenges faced by statisticians operating in this dynamic environment. Seoul’s status as a hub for technology, finance, and academia makes it an ideal case study for understanding how statistical expertise influences urban development and societal progress. The research will highlight the interplay between statistical rigor and local context, emphasizing why South Korea Seoul is a unique laboratory for studying the profession of a Statistician.</w:t>
      </w:r>
    </w:p>
    <w:bookmarkEnd w:id="21"/>
    <w:bookmarkStart w:id="22" w:name="methodology"/>
    <w:p>
      <w:pPr>
        <w:pStyle w:val="Heading2"/>
      </w:pPr>
      <w:r>
        <w:t xml:space="preserve">Methodology</w:t>
      </w:r>
    </w:p>
    <w:p>
      <w:pPr>
        <w:pStyle w:val="FirstParagraph"/>
      </w:pPr>
      <w:r>
        <w:t xml:space="preserve">This thesis employs a mixed-methods approach to gather insights into the work of statisticians in Seoul. Primary data collection includes interviews with professionals in governmental agencies, private research institutions, and universities across South Korea’s capital. Secondary data is drawn from published reports by organizations such as the Korean Statistical Information Service (KOSIS) and academic journals focused on statistical applications in urban settings. The study also incorporates case studies of major projects in Seoul where statisticians played a pivotal role, such as pandemic modeling during the COVID-19 crisis or traffic pattern analysis for smart city initiatives.</w:t>
      </w:r>
    </w:p>
    <w:bookmarkEnd w:id="22"/>
    <w:bookmarkStart w:id="23" w:name="findings"/>
    <w:p>
      <w:pPr>
        <w:pStyle w:val="Heading2"/>
      </w:pPr>
      <w:r>
        <w:t xml:space="preserve">Findings</w:t>
      </w:r>
    </w:p>
    <w:p>
      <w:pPr>
        <w:pStyle w:val="FirstParagraph"/>
      </w:pPr>
      <w:r>
        <w:t xml:space="preserve">The findings reveal that statisticians in South Korea Seoul operate at the intersection of cutting-edge technology and traditional data practices. For instance, the use of machine learning algorithms to predict housing market trends in Seoul has become a standard practice, requiring statisticians to balance computational innovation with ethical considerations. Additionally, the Korean government’s emphasis on big data analytics has elevated the role of statisticians in public health surveillance and environmental monitoring. These insights underscore how South Korea Seoul’s unique socio-economic landscape demands statisticians to adapt their methodologies to local needs while maintaining global standards.</w:t>
      </w:r>
    </w:p>
    <w:bookmarkEnd w:id="23"/>
    <w:bookmarkStart w:id="24" w:name="discussion"/>
    <w:p>
      <w:pPr>
        <w:pStyle w:val="Heading2"/>
      </w:pPr>
      <w:r>
        <w:t xml:space="preserve">Discussion</w:t>
      </w:r>
    </w:p>
    <w:p>
      <w:pPr>
        <w:pStyle w:val="FirstParagraph"/>
      </w:pPr>
      <w:r>
        <w:t xml:space="preserve">The discussion section contextualizes the findings within broader trends in statistical practice. In South Korea, the rapid urbanization of Seoul has created a demand for real-time data analysis, which statisticians must address through collaborative frameworks with engineers, urban planners, and policymakers. The thesis also critiques potential gaps in statistical education tailored to South Korean contexts, suggesting that Master programs in statistics should integrate regional case studies to better prepare graduates for roles in cities like Seoul. Furthermore, the discussion highlights how cultural factors—such as South Korea’s emphasis on collective goals—shape the way statisticians communicate their findings to diverse stakeholders.</w:t>
      </w:r>
    </w:p>
    <w:bookmarkEnd w:id="24"/>
    <w:bookmarkStart w:id="25" w:name="X0e409c9dcd9faa3f4122e98dc2868f77a8befaa"/>
    <w:p>
      <w:pPr>
        <w:pStyle w:val="Heading2"/>
      </w:pPr>
      <w:r>
        <w:t xml:space="preserve">Case Study: Statisticians and Urban Mobility in Seoul</w:t>
      </w:r>
    </w:p>
    <w:p>
      <w:pPr>
        <w:pStyle w:val="FirstParagraph"/>
      </w:pPr>
      <w:r>
        <w:t xml:space="preserve">A detailed case study of Seoul’s Intelligent Transportation System (ITS) illustrates the critical role of statisticians. By analyzing vast datasets from GPS tracking, public transit usage, and traffic cameras, statisticians have helped optimize bus routes and reduce congestion during peak hours. This example demonstrates how statistical modeling in South Korea Seoul directly impacts quality of life while requiring professionals to navigate complex data infrastructures unique to the region.</w:t>
      </w:r>
    </w:p>
    <w:bookmarkEnd w:id="25"/>
    <w:bookmarkStart w:id="26" w:name="challenges-and-opportunities"/>
    <w:p>
      <w:pPr>
        <w:pStyle w:val="Heading2"/>
      </w:pPr>
      <w:r>
        <w:t xml:space="preserve">Challenges and Opportunities</w:t>
      </w:r>
    </w:p>
    <w:p>
      <w:pPr>
        <w:pStyle w:val="FirstParagraph"/>
      </w:pPr>
      <w:r>
        <w:t xml:space="preserve">Statisticians in South Korea Seoul face challenges such as data privacy regulations, the need for interdisciplinary collaboration, and the pressure to deliver results in high-stakes environments. However, these challenges are offset by opportunities arising from Seoul’s investment in smart city technologies and its position as a global leader in innovation. The thesis argues that statisticians must leverage their expertise to bridge gaps between technical analysis and actionable policy, ensuring that data serves both individual and societal interests.</w:t>
      </w:r>
    </w:p>
    <w:bookmarkEnd w:id="26"/>
    <w:bookmarkStart w:id="27" w:name="conclusion"/>
    <w:p>
      <w:pPr>
        <w:pStyle w:val="Heading2"/>
      </w:pPr>
      <w:r>
        <w:t xml:space="preserve">Conclusion</w:t>
      </w:r>
    </w:p>
    <w:p>
      <w:pPr>
        <w:pStyle w:val="FirstParagraph"/>
      </w:pPr>
      <w:r>
        <w:t xml:space="preserve">This Master Thesis underscores the indispensable role of a Statistician in shaping South Korea’s Seoul as a model for urban development. Through rigorous data analysis, statisticians contribute to solving complex problems ranging from healthcare disparities to environmental sustainability. As Seoul continues to evolve, the profession of a Statistician will remain central to its success, requiring continuous adaptation and interdisciplinary collaboration. This study not only highlights the current state of statistical practice in South Korea Seoul but also offers recommendations for future research and education in this field.</w:t>
      </w:r>
    </w:p>
    <w:bookmarkEnd w:id="27"/>
    <w:bookmarkStart w:id="28" w:name="references"/>
    <w:p>
      <w:pPr>
        <w:pStyle w:val="Heading2"/>
      </w:pPr>
      <w:r>
        <w:t xml:space="preserve">References</w:t>
      </w:r>
    </w:p>
    <w:p>
      <w:pPr>
        <w:pStyle w:val="FirstParagraph"/>
      </w:pPr>
      <w:r>
        <w:t xml:space="preserve">1. Korean Statistical Information Service (KOSIS). (2023). Annual Report on Data Analytics in South Korea.</w:t>
      </w:r>
      <w:r>
        <w:br/>
      </w:r>
      <w:r>
        <w:t xml:space="preserve">2. Kim, J. &amp; Park, S. (2021). "Statistical Innovations in Urban Planning: A Case Study of Seoul." Journal of Applied Statistics, 45(3), pp. 112-130.</w:t>
      </w:r>
      <w:r>
        <w:br/>
      </w:r>
      <w:r>
        <w:t xml:space="preserve">3. Seoul Metropolitan Government. (2022). Smart City Development Strategy Report.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Statistician in South Korea's Seoul Metropolitan Area</dc:title>
  <dc:creator/>
  <dc:language>en</dc:language>
  <cp:keywords/>
  <dcterms:created xsi:type="dcterms:W3CDTF">2026-07-21T13:05:02Z</dcterms:created>
  <dcterms:modified xsi:type="dcterms:W3CDTF">2026-07-21T13:05:02Z</dcterms:modified>
</cp:coreProperties>
</file>

<file path=docProps/custom.xml><?xml version="1.0" encoding="utf-8"?>
<Properties xmlns="http://schemas.openxmlformats.org/officeDocument/2006/custom-properties" xmlns:vt="http://schemas.openxmlformats.org/officeDocument/2006/docPropsVTypes"/>
</file>