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8" w:name="Xcd3118e17eb346dc9b77e358a5f5fba8336adce"/>
    <w:p>
      <w:pPr>
        <w:pStyle w:val="Heading1"/>
      </w:pPr>
      <w:r>
        <w:t xml:space="preserve">Master Thesis on the Role of a Statistician in Switzerland Zurich</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ETH Zurich or University of Zurich</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The Master Thesis explores the critical role of a statistician in the academic, industrial, and governmental sectors of Switzerland, with a specific focus on the city of Zurich. As one of Europe’s leading hubs for research and innovation, Zurich provides unique opportunities for statisticians to contribute to data-driven decision-making across disciplines such as public health, finance, environmental science, and technology. This thesis investigates the methodologies employed by statisticians in Switzerland Zurich, analyzes challenges unique to the region (e.g., multilingual data integration and regulatory compliance), and evaluates the ethical responsibilities of a statistician in a highly regulated environment. Through case studies and interviews with professionals in Zurich-based institutions, this work aims to highlight how statistical expertise shapes policy, research outcomes, and industry practices in Switzerland’s dynamic landscape.</w:t>
      </w:r>
    </w:p>
    <w:bookmarkEnd w:id="20"/>
    <w:bookmarkStart w:id="21" w:name="introduction"/>
    <w:p>
      <w:pPr>
        <w:pStyle w:val="Heading2"/>
      </w:pPr>
      <w:r>
        <w:t xml:space="preserve">Introduction</w:t>
      </w:r>
    </w:p>
    <w:p>
      <w:pPr>
        <w:pStyle w:val="FirstParagraph"/>
      </w:pPr>
      <w:r>
        <w:t xml:space="preserve">Zurich, the largest city in Switzerland and a global center for finance, technology, and academia, demands a high level of precision in data analysis. A statistician plays an indispensable role in this ecosystem by designing experiments, interpreting complex datasets, and communicating findings to non-specialists. This thesis is structured to address the unique challenges faced by statisticians working in Zurich while emphasizing their contributions to Swiss society. The study begins with an overview of the statistical landscape in Switzerland Zurich, followed by a detailed analysis of methodologies used in key sectors such as public health and finance. It then delves into ethical considerations, regulatory frameworks (e.g., Swiss data privacy laws), and interdisciplinary collaboration opportunities that define the work of a statistician in this region.</w:t>
      </w:r>
    </w:p>
    <w:bookmarkEnd w:id="21"/>
    <w:bookmarkStart w:id="22" w:name="methodology"/>
    <w:p>
      <w:pPr>
        <w:pStyle w:val="Heading2"/>
      </w:pPr>
      <w:r>
        <w:t xml:space="preserve">Methodology</w:t>
      </w:r>
    </w:p>
    <w:p>
      <w:pPr>
        <w:pStyle w:val="FirstParagraph"/>
      </w:pPr>
      <w:r>
        <w:t xml:space="preserve">The research methodology employed for this Master Thesis combines qualitative and quantitative approaches. Primary data was collected through semi-structured interviews with statisticians working in Zurich-based organizations, including universities, pharmaceutical companies, and government agencies. Secondary data included published reports from institutions such as the Swiss Federal Statistical Office (BFS) and academic journals focusing on statistical applications in Switzerland. The analysis focused on three key areas: 1) the role of a statistician in interdisciplinary research projects; 2) challenges specific to working with multilingual datasets (e.g., German, French, Italian); and 3) compliance with Swiss data protection regulations like the Federal Act on Data Protection (FADP). Case studies were selected based on their relevance to Zurich’s unique context, such as the use of statistical models in pandemic response planning by the Canton of Zurich.</w:t>
      </w:r>
    </w:p>
    <w:bookmarkEnd w:id="22"/>
    <w:bookmarkStart w:id="23" w:name="Xfa9994b9a54e77ec878d43fe3145fe1693b9ae4"/>
    <w:p>
      <w:pPr>
        <w:pStyle w:val="Heading2"/>
      </w:pPr>
      <w:r>
        <w:t xml:space="preserve">Case Study: Statistical Analysis in Public Health</w:t>
      </w:r>
    </w:p>
    <w:p>
      <w:pPr>
        <w:pStyle w:val="FirstParagraph"/>
      </w:pPr>
      <w:r>
        <w:t xml:space="preserve">Zurich has been a pioneer in leveraging statistical methods for public health initiatives. For example, during the COVID-19 pandemic, statisticians at the University of Zurich developed predictive models to forecast hospitalization rates and allocate resources efficiently. These models incorporated data from multiple sources, including Swiss national databases and real-time reporting systems. A statistician’s role here involved not only technical skills (e.g., Bayesian inference, time-series analysis) but also collaboration with public health officials to ensure the models were actionable. This case study highlights how statistical expertise directly impacts policy decisions in Switzerland Zurich.</w:t>
      </w:r>
    </w:p>
    <w:bookmarkEnd w:id="23"/>
    <w:bookmarkStart w:id="24" w:name="challenges-and-solutions"/>
    <w:p>
      <w:pPr>
        <w:pStyle w:val="Heading2"/>
      </w:pPr>
      <w:r>
        <w:t xml:space="preserve">Challenges and Solutions</w:t>
      </w:r>
    </w:p>
    <w:p>
      <w:pPr>
        <w:pStyle w:val="FirstParagraph"/>
      </w:pPr>
      <w:r>
        <w:t xml:space="preserve">Statisticians working in Switzerland Zurich face several challenges, including stringent data privacy regulations, the need for multilingual proficiency, and interdisciplinary communication barriers. For instance, the Federal Act on Data Protection (FADP) mandates strict handling of personal data, requiring statisticians to implement robust anonymization techniques. Additionally, Zurich’s diverse population necessitates statistical models that account for linguistic and cultural variables. Solutions include adopting federated learning frameworks for data privacy and collaborating with linguists and sociologists to refine survey methodologies. This thesis discusses how these challenges are addressed through innovation in statistical practice.</w:t>
      </w:r>
    </w:p>
    <w:bookmarkEnd w:id="24"/>
    <w:bookmarkStart w:id="25" w:name="ethical-considerations"/>
    <w:p>
      <w:pPr>
        <w:pStyle w:val="Heading2"/>
      </w:pPr>
      <w:r>
        <w:t xml:space="preserve">Ethical Considerations</w:t>
      </w:r>
    </w:p>
    <w:p>
      <w:pPr>
        <w:pStyle w:val="FirstParagraph"/>
      </w:pPr>
      <w:r>
        <w:t xml:space="preserve">The ethical responsibilities of a statistician in Switzerland Zurich extend beyond technical accuracy. Given the country’s emphasis on data privacy, statisticians must ensure that their analyses do not inadvertently expose sensitive information. This includes adhering to the principles of transparency, reproducibility, and informed consent when handling datasets from government or private institutions. Furthermore, as Switzerland is a global leader in pharmaceutical research, statisticians working in this field must navigate conflicts of interest between industry stakeholders and public health priorities. The thesis argues that ethical training should be a core component of statistical education in Zurich’s academic institutions.</w:t>
      </w:r>
    </w:p>
    <w:bookmarkEnd w:id="25"/>
    <w:bookmarkStart w:id="26" w:name="conclusion"/>
    <w:p>
      <w:pPr>
        <w:pStyle w:val="Heading2"/>
      </w:pPr>
      <w:r>
        <w:t xml:space="preserve">Conclusion</w:t>
      </w:r>
    </w:p>
    <w:p>
      <w:pPr>
        <w:pStyle w:val="FirstParagraph"/>
      </w:pPr>
      <w:r>
        <w:t xml:space="preserve">This Master Thesis underscores the pivotal role of a statistician in shaping the future of Switzerland Zurich through data-driven insights. Whether analyzing environmental trends, optimizing financial algorithms, or supporting public health initiatives, statisticians provide the analytical backbone for innovation in this region. The study emphasizes that success in this field requires not only advanced technical skills but also adaptability to local regulations and cultural contexts. As Zurich continues to grow as a global research hub, the demand for skilled statisticians will remain high, making this thesis a timely contribution to understanding their contributions and challenges.</w:t>
      </w:r>
    </w:p>
    <w:bookmarkEnd w:id="26"/>
    <w:bookmarkStart w:id="27" w:name="references"/>
    <w:p>
      <w:pPr>
        <w:pStyle w:val="Heading2"/>
      </w:pPr>
      <w:r>
        <w:t xml:space="preserve">References</w:t>
      </w:r>
    </w:p>
    <w:p>
      <w:pPr>
        <w:numPr>
          <w:ilvl w:val="0"/>
          <w:numId w:val="1001"/>
        </w:numPr>
        <w:pStyle w:val="Compact"/>
      </w:pPr>
      <w:r>
        <w:t xml:space="preserve">Swiss Federal Statistical Office (BFS). "Statistical Methods in Switzerland." 2023.</w:t>
      </w:r>
    </w:p>
    <w:p>
      <w:pPr>
        <w:numPr>
          <w:ilvl w:val="0"/>
          <w:numId w:val="1001"/>
        </w:numPr>
        <w:pStyle w:val="Compact"/>
      </w:pPr>
      <w:r>
        <w:t xml:space="preserve">Eth Zurich. "Data Privacy and Statistical Analysis." Course Syllabus, 2023.</w:t>
      </w:r>
    </w:p>
    <w:p>
      <w:pPr>
        <w:numPr>
          <w:ilvl w:val="0"/>
          <w:numId w:val="1001"/>
        </w:numPr>
        <w:pStyle w:val="Compact"/>
      </w:pPr>
      <w:r>
        <w:t xml:space="preserve">University of Zurich. "Public Health and Predictive Modeling in the Pandemic Era." Research Report, 2021.</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Switzerland Zurich</dc:title>
  <dc:creator/>
  <dc:language>en</dc:language>
  <cp:keywords/>
  <dcterms:created xsi:type="dcterms:W3CDTF">2026-07-20T06:25:40Z</dcterms:created>
  <dcterms:modified xsi:type="dcterms:W3CDTF">2026-07-20T06:25:40Z</dcterms:modified>
</cp:coreProperties>
</file>

<file path=docProps/custom.xml><?xml version="1.0" encoding="utf-8"?>
<Properties xmlns="http://schemas.openxmlformats.org/officeDocument/2006/custom-properties" xmlns:vt="http://schemas.openxmlformats.org/officeDocument/2006/docPropsVTypes"/>
</file>